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77" w:rsidRDefault="0060337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3377" w:rsidRDefault="00603377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377" w:rsidRDefault="00603377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06.04.2021</w:t>
            </w:r>
          </w:p>
        </w:tc>
      </w:tr>
    </w:tbl>
    <w:p w:rsidR="00603377" w:rsidRDefault="00603377">
      <w:pPr>
        <w:pStyle w:val="ConsPlusNormal"/>
        <w:spacing w:before="480"/>
      </w:pPr>
      <w:r>
        <w:rPr>
          <w:b/>
          <w:sz w:val="38"/>
        </w:rPr>
        <w:t>Каковы правила перевозки детей в экскурсионном автобусе?</w:t>
      </w:r>
    </w:p>
    <w:p w:rsidR="00603377" w:rsidRDefault="00603377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60337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603377" w:rsidRDefault="00603377">
            <w:pPr>
              <w:pStyle w:val="ConsPlusNormal"/>
              <w:jc w:val="both"/>
            </w:pPr>
            <w:r>
              <w:t>Для перевозки детей используется автобус, соответствующий установленным техническим требованиям, в частности, оборудованный ремнями безопасности. Перевозчик обеспечивает наличие сопровождающих лиц, в том числе медработника, в зависимости от продолжительности перевозки.</w:t>
            </w:r>
          </w:p>
        </w:tc>
      </w:tr>
    </w:tbl>
    <w:p w:rsidR="00603377" w:rsidRDefault="00603377">
      <w:pPr>
        <w:pStyle w:val="ConsPlusNormal"/>
        <w:spacing w:before="280"/>
        <w:jc w:val="both"/>
      </w:pPr>
      <w:r>
        <w:t>Перевозка детей в экскурсионном автобусе относится к так называемой организованной перевозке группы детей.</w:t>
      </w:r>
    </w:p>
    <w:p w:rsidR="00603377" w:rsidRDefault="00603377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6033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377" w:rsidRDefault="00603377">
            <w:pPr>
              <w:pStyle w:val="ConsPlusNormal"/>
              <w:jc w:val="both"/>
            </w:pPr>
            <w:bookmarkStart w:id="0" w:name="P7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Организованная перевозка группы детей</w:t>
            </w:r>
          </w:p>
          <w:p w:rsidR="00603377" w:rsidRDefault="00603377">
            <w:pPr>
              <w:pStyle w:val="ConsPlusNormal"/>
              <w:spacing w:before="220"/>
              <w:jc w:val="both"/>
            </w:pPr>
            <w:r>
              <w:t>Организованная перевозка группы детей - это перевозка в автобусе, не относящемся к маршрутному транспортному средству, группы детей численностью восемь и более человек, осуществляемая без их родителей или иных законных представителей (</w:t>
            </w:r>
            <w:hyperlink r:id="rId7" w:history="1">
              <w:r>
                <w:rPr>
                  <w:color w:val="0000FF"/>
                </w:rPr>
                <w:t>п. 1.2</w:t>
              </w:r>
            </w:hyperlink>
            <w:r>
              <w:t xml:space="preserve"> Правил дорожного движения, утв. Постановлением Правительства РФ от 23.10.1993 N 1090).</w:t>
            </w:r>
          </w:p>
        </w:tc>
      </w:tr>
    </w:tbl>
    <w:p w:rsidR="00603377" w:rsidRDefault="00603377">
      <w:pPr>
        <w:pStyle w:val="ConsPlusNormal"/>
        <w:jc w:val="both"/>
      </w:pPr>
    </w:p>
    <w:p w:rsidR="00603377" w:rsidRDefault="00603377">
      <w:pPr>
        <w:pStyle w:val="ConsPlusNormal"/>
        <w:jc w:val="both"/>
      </w:pPr>
      <w:r>
        <w:t>К организации и осуществлению перевозки группы детей экскурсионными автобусами предъявляются особые требования.</w:t>
      </w:r>
    </w:p>
    <w:p w:rsidR="00603377" w:rsidRDefault="00603377">
      <w:pPr>
        <w:pStyle w:val="ConsPlusNormal"/>
        <w:jc w:val="both"/>
      </w:pPr>
    </w:p>
    <w:p w:rsidR="00603377" w:rsidRDefault="00603377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При перевозке детей перевозчиком должны соблюдаться рекомендации по обеспечению санитарной безопасности в условиях неблагоприятной эпидемиологической обстановки в связи с коронавирусной инфекцией. В частности, рекомендовано проверять наличие документа о регулярной дезинфекционной обработке транспортного средства (Временные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, утв. Минтрансом России 25.05.2020; </w:t>
      </w:r>
      <w:hyperlink r:id="rId9" w:history="1">
        <w:r>
          <w:rPr>
            <w:color w:val="0000FF"/>
          </w:rPr>
          <w:t>п. 1</w:t>
        </w:r>
      </w:hyperlink>
      <w:r>
        <w:t xml:space="preserve"> Приказа Департамента транспорта и развития дорожно-транспортной инфраструктуры г. Москвы от 18.06.2020 N 61-02-277/20; </w:t>
      </w:r>
      <w:hyperlink r:id="rId10" w:history="1">
        <w:r>
          <w:rPr>
            <w:color w:val="0000FF"/>
          </w:rPr>
          <w:t>Информация</w:t>
        </w:r>
      </w:hyperlink>
      <w:r>
        <w:t xml:space="preserve"> </w:t>
      </w:r>
      <w:proofErr w:type="spellStart"/>
      <w:r>
        <w:t>Ространснадзора</w:t>
      </w:r>
      <w:proofErr w:type="spellEnd"/>
      <w:r>
        <w:t>).</w:t>
      </w:r>
    </w:p>
    <w:p w:rsidR="00603377" w:rsidRDefault="00603377">
      <w:pPr>
        <w:pStyle w:val="ConsPlusNormal"/>
        <w:spacing w:before="320"/>
        <w:jc w:val="both"/>
      </w:pPr>
    </w:p>
    <w:p w:rsidR="00603377" w:rsidRDefault="00603377">
      <w:pPr>
        <w:pStyle w:val="ConsPlusNormal"/>
        <w:outlineLvl w:val="0"/>
      </w:pPr>
      <w:r>
        <w:rPr>
          <w:b/>
          <w:sz w:val="32"/>
        </w:rPr>
        <w:t>Требования к подготовке организованной перевозки детей</w:t>
      </w:r>
    </w:p>
    <w:p w:rsidR="00603377" w:rsidRDefault="00603377">
      <w:pPr>
        <w:pStyle w:val="ConsPlusNormal"/>
        <w:spacing w:before="220"/>
        <w:jc w:val="both"/>
      </w:pPr>
      <w:r>
        <w:t>Если организованная перевозка группы детей осуществляется одним или двумя автобусами, перед началом осуществления такой перевозки в подразделение ГИБДД ТО МВД РФ (далее - подразделение ГИБДД) подается уведомление об организованной перевозке группы детей. Срок его подачи (</w:t>
      </w:r>
      <w:hyperlink r:id="rId11" w:history="1">
        <w:r>
          <w:rPr>
            <w:color w:val="0000FF"/>
          </w:rPr>
          <w:t>п. п. 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Правил, утв. Постановлением Правительства РФ от 23.09.2020 N 1527; </w:t>
      </w:r>
      <w:hyperlink r:id="rId13" w:history="1">
        <w:r>
          <w:rPr>
            <w:color w:val="0000FF"/>
          </w:rPr>
          <w:t>п. 1</w:t>
        </w:r>
      </w:hyperlink>
      <w:r>
        <w:t xml:space="preserve"> Порядка, утв. Приказом МВД России от 30.12.2016 N 941):</w:t>
      </w:r>
    </w:p>
    <w:p w:rsidR="00603377" w:rsidRDefault="00603377">
      <w:pPr>
        <w:pStyle w:val="ConsPlusNormal"/>
        <w:numPr>
          <w:ilvl w:val="0"/>
          <w:numId w:val="1"/>
        </w:numPr>
        <w:spacing w:before="220"/>
        <w:jc w:val="both"/>
      </w:pPr>
      <w:r>
        <w:t>не позднее 48 часов до начала перевозки - в междугородном сообщении;</w:t>
      </w:r>
    </w:p>
    <w:p w:rsidR="00603377" w:rsidRDefault="00603377">
      <w:pPr>
        <w:pStyle w:val="ConsPlusNormal"/>
        <w:numPr>
          <w:ilvl w:val="0"/>
          <w:numId w:val="1"/>
        </w:numPr>
        <w:spacing w:before="220"/>
        <w:jc w:val="both"/>
      </w:pPr>
      <w:r>
        <w:t>не позднее 24 часов до начала перевозки - в городском и пригородном сообщениях.</w:t>
      </w:r>
    </w:p>
    <w:p w:rsidR="00603377" w:rsidRDefault="00603377">
      <w:pPr>
        <w:pStyle w:val="ConsPlusNormal"/>
        <w:spacing w:before="220"/>
        <w:jc w:val="both"/>
      </w:pPr>
      <w:proofErr w:type="gramStart"/>
      <w:r>
        <w:t xml:space="preserve">При этом уведомление в отношении нескольких планируемых организованных перевозок групп </w:t>
      </w:r>
      <w:r>
        <w:lastRenderedPageBreak/>
        <w:t>детей по одному и тому же маршруту подается не позднее 48 часов до начала первой перевозки - в междугородном сообщении, не позднее 24 часов до начала первой перевозки - в городском и пригородном сообщениях.</w:t>
      </w:r>
      <w:proofErr w:type="gramEnd"/>
    </w:p>
    <w:p w:rsidR="00603377" w:rsidRDefault="00603377">
      <w:pPr>
        <w:pStyle w:val="ConsPlusNormal"/>
        <w:spacing w:before="220"/>
        <w:jc w:val="both"/>
      </w:pPr>
      <w:r>
        <w:t>При осуществлении перевозки тремя автобусами и более перед началом осуществления перевозки подается заявка на сопровождение автобусов патрульным автомобилем (автомобилями) подразделения ГИБДД не менее чем за 10 календарных дней до начала перевозки (</w:t>
      </w:r>
      <w:hyperlink r:id="rId14" w:history="1">
        <w:r>
          <w:rPr>
            <w:color w:val="0000FF"/>
          </w:rPr>
          <w:t>п. п. 3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 Правил N 1527; </w:t>
      </w:r>
      <w:hyperlink r:id="rId16" w:history="1">
        <w:r>
          <w:rPr>
            <w:color w:val="0000FF"/>
          </w:rPr>
          <w:t>п. 12</w:t>
        </w:r>
      </w:hyperlink>
      <w:r>
        <w:t xml:space="preserve"> Порядка, утв. Приказом МВД России от 22.03.2019 N 177).</w:t>
      </w:r>
    </w:p>
    <w:p w:rsidR="00603377" w:rsidRDefault="00603377">
      <w:pPr>
        <w:pStyle w:val="ConsPlusNormal"/>
        <w:spacing w:before="220"/>
        <w:jc w:val="both"/>
      </w:pPr>
      <w:r>
        <w:t>Уведомление или заявка направляются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 (</w:t>
      </w:r>
      <w:hyperlink r:id="rId17" w:history="1">
        <w:r>
          <w:rPr>
            <w:color w:val="0000FF"/>
          </w:rPr>
          <w:t>п. 4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320"/>
        <w:jc w:val="both"/>
      </w:pPr>
    </w:p>
    <w:p w:rsidR="00603377" w:rsidRDefault="00603377">
      <w:pPr>
        <w:pStyle w:val="ConsPlusNormal"/>
        <w:outlineLvl w:val="0"/>
      </w:pPr>
      <w:r>
        <w:rPr>
          <w:b/>
          <w:sz w:val="32"/>
        </w:rPr>
        <w:t>Требования к экскурсионным автобусам и водителям</w:t>
      </w:r>
    </w:p>
    <w:p w:rsidR="00603377" w:rsidRDefault="00603377">
      <w:pPr>
        <w:pStyle w:val="ConsPlusNormal"/>
        <w:spacing w:before="220"/>
        <w:jc w:val="both"/>
      </w:pPr>
      <w:r>
        <w:t>Рассмотрим некоторые требования, которые предъявляются к автобусам, осуществляющим организованные перевозки группы детей.</w:t>
      </w:r>
    </w:p>
    <w:p w:rsidR="00603377" w:rsidRDefault="00603377">
      <w:pPr>
        <w:pStyle w:val="ConsPlusNormal"/>
        <w:spacing w:before="220"/>
        <w:jc w:val="both"/>
      </w:pPr>
      <w:r>
        <w:t>На автобусе для организованной перевозки детей устанавливается опознавательный знак "Перевозка детей". Число перевозимых людей не должно превышать количества оборудованных для сидения мест (</w:t>
      </w:r>
      <w:hyperlink r:id="rId18" w:history="1">
        <w:r>
          <w:rPr>
            <w:color w:val="0000FF"/>
          </w:rPr>
          <w:t>п. п. 22.3</w:t>
        </w:r>
      </w:hyperlink>
      <w:r>
        <w:t xml:space="preserve">, </w:t>
      </w:r>
      <w:hyperlink r:id="rId19" w:history="1">
        <w:r>
          <w:rPr>
            <w:color w:val="0000FF"/>
          </w:rPr>
          <w:t>22.6</w:t>
        </w:r>
      </w:hyperlink>
      <w:r>
        <w:t xml:space="preserve"> ПДД).</w:t>
      </w:r>
    </w:p>
    <w:p w:rsidR="00603377" w:rsidRDefault="00603377">
      <w:pPr>
        <w:pStyle w:val="ConsPlusNormal"/>
        <w:spacing w:before="220"/>
        <w:jc w:val="both"/>
      </w:pPr>
      <w:r>
        <w:t>При движении автобуса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 (</w:t>
      </w:r>
      <w:hyperlink r:id="rId20" w:history="1">
        <w:r>
          <w:rPr>
            <w:color w:val="0000FF"/>
          </w:rPr>
          <w:t>п. 21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>Для осуществления перевозки используется автобус, оборудованный ремнями безопасности (</w:t>
      </w:r>
      <w:hyperlink r:id="rId21" w:history="1">
        <w:r>
          <w:rPr>
            <w:color w:val="0000FF"/>
          </w:rPr>
          <w:t>п. 16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>К управлению автобусами, осуществляющими организованную перевозку группы детей, допускаются водители (</w:t>
      </w:r>
      <w:hyperlink r:id="rId22" w:history="1">
        <w:r>
          <w:rPr>
            <w:color w:val="0000FF"/>
          </w:rPr>
          <w:t>п. 17</w:t>
        </w:r>
      </w:hyperlink>
      <w:r>
        <w:t xml:space="preserve"> Правил N 1527):</w:t>
      </w:r>
    </w:p>
    <w:p w:rsidR="00603377" w:rsidRDefault="00603377">
      <w:pPr>
        <w:pStyle w:val="ConsPlusNormal"/>
        <w:numPr>
          <w:ilvl w:val="0"/>
          <w:numId w:val="2"/>
        </w:numPr>
        <w:spacing w:before="220"/>
        <w:jc w:val="both"/>
      </w:pPr>
      <w:r>
        <w:t>имеющие стаж работы в качестве водителя транспортного средства категории "D" не менее года из последних двух лет на дату начала организованной перевозки группы детей;</w:t>
      </w:r>
    </w:p>
    <w:p w:rsidR="00603377" w:rsidRDefault="00603377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не </w:t>
      </w:r>
      <w:proofErr w:type="spellStart"/>
      <w:r>
        <w:t>привлекавшиеся</w:t>
      </w:r>
      <w:proofErr w:type="spellEnd"/>
      <w:r>
        <w:t xml:space="preserve"> в течение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движения;</w:t>
      </w:r>
    </w:p>
    <w:p w:rsidR="00603377" w:rsidRDefault="00603377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прошедшие</w:t>
      </w:r>
      <w:proofErr w:type="gramEnd"/>
      <w:r>
        <w:t xml:space="preserve"> </w:t>
      </w:r>
      <w:proofErr w:type="spellStart"/>
      <w:r>
        <w:t>предрейсовый</w:t>
      </w:r>
      <w:proofErr w:type="spellEnd"/>
      <w:r>
        <w:t xml:space="preserve"> инструктаж в установленном порядке.</w:t>
      </w:r>
    </w:p>
    <w:p w:rsidR="00603377" w:rsidRDefault="00603377">
      <w:pPr>
        <w:pStyle w:val="ConsPlusNormal"/>
        <w:spacing w:before="220"/>
        <w:jc w:val="both"/>
      </w:pPr>
      <w:r>
        <w:t xml:space="preserve">Деятельность по перевозке людей автобусами подлежит лицензированию. Проверить наличие лицензии можно, в частности, на официальном сайте </w:t>
      </w:r>
      <w:proofErr w:type="spellStart"/>
      <w:r>
        <w:t>Ространснадзора</w:t>
      </w:r>
      <w:proofErr w:type="spellEnd"/>
      <w:r>
        <w:t xml:space="preserve"> (</w:t>
      </w:r>
      <w:hyperlink r:id="rId23" w:history="1">
        <w:r>
          <w:rPr>
            <w:color w:val="0000FF"/>
          </w:rPr>
          <w:t>п. 24 ч. 1 ст. 12</w:t>
        </w:r>
      </w:hyperlink>
      <w:r>
        <w:t xml:space="preserve"> Закона от 04.05.2011 N 99-ФЗ; </w:t>
      </w:r>
      <w:hyperlink r:id="rId24" w:history="1">
        <w:r>
          <w:rPr>
            <w:color w:val="0000FF"/>
          </w:rPr>
          <w:t>Информация</w:t>
        </w:r>
      </w:hyperlink>
      <w:r>
        <w:t xml:space="preserve"> </w:t>
      </w:r>
      <w:proofErr w:type="spellStart"/>
      <w:r>
        <w:t>Ространснадзора</w:t>
      </w:r>
      <w:proofErr w:type="spellEnd"/>
      <w:r>
        <w:t>).</w:t>
      </w:r>
    </w:p>
    <w:p w:rsidR="00603377" w:rsidRDefault="00603377">
      <w:pPr>
        <w:pStyle w:val="ConsPlusNormal"/>
        <w:spacing w:before="320"/>
        <w:jc w:val="both"/>
      </w:pPr>
    </w:p>
    <w:p w:rsidR="00603377" w:rsidRDefault="00603377">
      <w:pPr>
        <w:pStyle w:val="ConsPlusNormal"/>
        <w:outlineLvl w:val="0"/>
      </w:pPr>
      <w:r>
        <w:rPr>
          <w:b/>
          <w:sz w:val="32"/>
        </w:rPr>
        <w:t>Требования по выполнению организованной перевозки детей</w:t>
      </w:r>
    </w:p>
    <w:p w:rsidR="00603377" w:rsidRDefault="00603377">
      <w:pPr>
        <w:pStyle w:val="ConsPlusNormal"/>
        <w:spacing w:before="220"/>
        <w:jc w:val="both"/>
      </w:pPr>
      <w:r>
        <w:t xml:space="preserve"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</w:t>
      </w:r>
      <w:r>
        <w:lastRenderedPageBreak/>
        <w:t xml:space="preserve">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 (</w:t>
      </w:r>
      <w:hyperlink r:id="rId25" w:history="1">
        <w:r>
          <w:rPr>
            <w:color w:val="0000FF"/>
          </w:rPr>
          <w:t>п. 8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 xml:space="preserve">Один из сопровождающих назначается </w:t>
      </w:r>
      <w:proofErr w:type="gramStart"/>
      <w:r>
        <w:t>ответственным</w:t>
      </w:r>
      <w:proofErr w:type="gramEnd"/>
      <w:r>
        <w:t xml:space="preserve"> за организованную перевозку группы детей по соответствующему автобусу. Если используется два и более автобуса, то назначается старший ответственный (</w:t>
      </w:r>
      <w:hyperlink r:id="rId26" w:history="1">
        <w:r>
          <w:rPr>
            <w:color w:val="0000FF"/>
          </w:rPr>
          <w:t>п. 10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>Если согласно графику движения время следования автобуса превышает четыре часа, в состав указанной группы не допускается включение детей возрастом до семи лет (</w:t>
      </w:r>
      <w:hyperlink r:id="rId27" w:history="1">
        <w:r>
          <w:rPr>
            <w:color w:val="0000FF"/>
          </w:rPr>
          <w:t>п. 7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 xml:space="preserve">В случае если продолжительность перевозки группы детей </w:t>
      </w:r>
      <w:proofErr w:type="gramStart"/>
      <w:r>
        <w:t>превышает 12 часов и для ее осуществления используется</w:t>
      </w:r>
      <w:proofErr w:type="gramEnd"/>
      <w:r>
        <w:t xml:space="preserve"> три автобуса и более, организатор перевозки обеспечивает сопровождение такой группы детей медицинским работником. В этом случае перевозка группы детей без медицинского работника не допускается (</w:t>
      </w:r>
      <w:hyperlink r:id="rId28" w:history="1">
        <w:r>
          <w:rPr>
            <w:color w:val="0000FF"/>
          </w:rPr>
          <w:t>п. 11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 xml:space="preserve">Организатор перевозки составляет список лиц помимо водителя (водителей), которым разрешается находиться в автобусе в процессе перевозки, </w:t>
      </w:r>
      <w:proofErr w:type="gramStart"/>
      <w:r>
        <w:t>содержащий</w:t>
      </w:r>
      <w:proofErr w:type="gramEnd"/>
      <w:r>
        <w:t xml:space="preserve"> в том числе детей, включенных в состав группы, сопровождающих лиц, медицинского работника (</w:t>
      </w:r>
      <w:hyperlink r:id="rId29" w:history="1">
        <w:r>
          <w:rPr>
            <w:color w:val="0000FF"/>
          </w:rPr>
          <w:t>п. 13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 xml:space="preserve">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 (</w:t>
      </w:r>
      <w:hyperlink r:id="rId30" w:history="1">
        <w:r>
          <w:rPr>
            <w:color w:val="0000FF"/>
          </w:rPr>
          <w:t>п. 14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proofErr w:type="gramStart"/>
      <w:r>
        <w:t>Во время осуществления организованной перевозки группы детей у ответственного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ГИБДД (при принятии такого решения) или уведомления об организованной перевозке группы детей и список лиц, которым разрешается находиться в автобусе (</w:t>
      </w:r>
      <w:hyperlink r:id="rId31" w:history="1">
        <w:r>
          <w:rPr>
            <w:color w:val="0000FF"/>
          </w:rPr>
          <w:t>п. 13</w:t>
        </w:r>
      </w:hyperlink>
      <w:r>
        <w:t xml:space="preserve"> Правил N 1527).</w:t>
      </w:r>
      <w:proofErr w:type="gramEnd"/>
    </w:p>
    <w:p w:rsidR="00603377" w:rsidRDefault="00603377">
      <w:pPr>
        <w:pStyle w:val="ConsPlusNormal"/>
        <w:spacing w:before="220"/>
        <w:jc w:val="both"/>
      </w:pPr>
      <w:r>
        <w:t>При осуществлении перевозки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 (</w:t>
      </w:r>
      <w:hyperlink r:id="rId32" w:history="1">
        <w:r>
          <w:rPr>
            <w:color w:val="0000FF"/>
          </w:rPr>
          <w:t>п. 18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 (</w:t>
      </w:r>
      <w:hyperlink r:id="rId33" w:history="1">
        <w:r>
          <w:rPr>
            <w:color w:val="0000FF"/>
          </w:rPr>
          <w:t>п. 20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>Автобусы, перевозящие детей, вне населенных пунктов должны двигаться со скоростью не более 60 км/ч (</w:t>
      </w:r>
      <w:hyperlink r:id="rId34" w:history="1">
        <w:r>
          <w:rPr>
            <w:color w:val="0000FF"/>
          </w:rPr>
          <w:t>п. 10.3</w:t>
        </w:r>
      </w:hyperlink>
      <w:r>
        <w:t xml:space="preserve"> ПДД).</w:t>
      </w:r>
    </w:p>
    <w:p w:rsidR="00603377" w:rsidRDefault="00603377">
      <w:pPr>
        <w:pStyle w:val="ConsPlusNormal"/>
        <w:spacing w:before="220"/>
        <w:jc w:val="both"/>
      </w:pPr>
      <w:proofErr w:type="gramStart"/>
      <w: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</w:t>
      </w:r>
      <w:proofErr w:type="gramEnd"/>
      <w:r>
        <w:t xml:space="preserve"> государственной власти субъектов РФ. При этом после 23 часов расстояние перевозки не должно превышать 100 км (</w:t>
      </w:r>
      <w:hyperlink r:id="rId35" w:history="1">
        <w:r>
          <w:rPr>
            <w:color w:val="0000FF"/>
          </w:rPr>
          <w:t>п. 12</w:t>
        </w:r>
      </w:hyperlink>
      <w:r>
        <w:t xml:space="preserve"> Правил N 1527).</w:t>
      </w:r>
    </w:p>
    <w:p w:rsidR="00603377" w:rsidRDefault="00603377">
      <w:pPr>
        <w:pStyle w:val="ConsPlusNormal"/>
        <w:spacing w:before="220"/>
        <w:jc w:val="both"/>
      </w:pPr>
      <w:r>
        <w:t>Сопровождение трех и более автобусов, перевозящих группу детей, патрульными автомобилями ГИБДД осуществляется с 6 часов до 23 часов (</w:t>
      </w:r>
      <w:proofErr w:type="spellStart"/>
      <w:r>
        <w:fldChar w:fldCharType="begin"/>
      </w:r>
      <w:r>
        <w:instrText xml:space="preserve"> HYPERLINK "consultantplus://offline/ref=0D82873179F814EB77C29EA99EBAEA106045587007FF6A84E002C0680765311BB821D879E124BCF908947468B9DF7AD0BFD43D96B3AA7FAFw7V8O"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41.1</w:t>
      </w:r>
      <w:r w:rsidRPr="00484DC7">
        <w:rPr>
          <w:color w:val="0000FF"/>
        </w:rPr>
        <w:fldChar w:fldCharType="end"/>
      </w:r>
      <w:r>
        <w:t xml:space="preserve">, </w:t>
      </w:r>
      <w:hyperlink r:id="rId36" w:history="1">
        <w:r>
          <w:rPr>
            <w:color w:val="0000FF"/>
          </w:rPr>
          <w:t>41.4 п. 41</w:t>
        </w:r>
      </w:hyperlink>
      <w:r>
        <w:t xml:space="preserve"> Порядка N 177).</w:t>
      </w:r>
    </w:p>
    <w:p w:rsidR="00603377" w:rsidRDefault="00603377">
      <w:pPr>
        <w:pStyle w:val="ConsPlusNormal"/>
        <w:jc w:val="both"/>
      </w:pPr>
    </w:p>
    <w:p w:rsidR="00603377" w:rsidRDefault="00603377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За нарушение требований к перевозке детей предусмотрена административная ответственность как для водителя, так и для должностных и юридических </w:t>
      </w:r>
      <w:r>
        <w:lastRenderedPageBreak/>
        <w:t>лиц, организующих перевозку детей (</w:t>
      </w:r>
      <w:hyperlink r:id="rId37" w:history="1">
        <w:r>
          <w:rPr>
            <w:color w:val="0000FF"/>
          </w:rPr>
          <w:t>ч. 3</w:t>
        </w:r>
      </w:hyperlink>
      <w:r>
        <w:t xml:space="preserve"> - </w:t>
      </w:r>
      <w:hyperlink r:id="rId38" w:history="1">
        <w:r>
          <w:rPr>
            <w:color w:val="0000FF"/>
          </w:rPr>
          <w:t>6 ст. 12.23</w:t>
        </w:r>
      </w:hyperlink>
      <w:r>
        <w:t xml:space="preserve"> КоАП РФ).</w:t>
      </w:r>
    </w:p>
    <w:p w:rsidR="00603377" w:rsidRDefault="00603377">
      <w:pPr>
        <w:pStyle w:val="ConsPlusNormal"/>
        <w:jc w:val="both"/>
      </w:pPr>
    </w:p>
    <w:p w:rsidR="00603377" w:rsidRDefault="00603377">
      <w:pPr>
        <w:pStyle w:val="ConsPlusNormal"/>
        <w:jc w:val="both"/>
      </w:pPr>
    </w:p>
    <w:p w:rsidR="00603377" w:rsidRDefault="00603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7D7" w:rsidRDefault="008027D7">
      <w:bookmarkStart w:id="1" w:name="_GoBack"/>
      <w:bookmarkEnd w:id="1"/>
    </w:p>
    <w:sectPr w:rsidR="008027D7" w:rsidSect="00E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19F"/>
    <w:multiLevelType w:val="multilevel"/>
    <w:tmpl w:val="454014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91461"/>
    <w:multiLevelType w:val="multilevel"/>
    <w:tmpl w:val="EE1683B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7"/>
    <w:rsid w:val="00603377"/>
    <w:rsid w:val="008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873179F814EB77C29EA99EBAEA1060425D770BF26A84E002C0680765311BAA218075E12CA0F90D812239FFw8VBO" TargetMode="External"/><Relationship Id="rId13" Type="http://schemas.openxmlformats.org/officeDocument/2006/relationships/hyperlink" Target="consultantplus://offline/ref=0D82873179F814EB77C29EA99EBAEA1060415A7C06F66A84E002C0680765311BB821D879E124BEF80D947468B9DF7AD0BFD43D96B3AA7FAFw7V8O" TargetMode="External"/><Relationship Id="rId18" Type="http://schemas.openxmlformats.org/officeDocument/2006/relationships/hyperlink" Target="consultantplus://offline/ref=0D82873179F814EB77C29EA99EBAEA1060405D7303F26A84E002C0680765311BB821D879E124BAFB0E947468B9DF7AD0BFD43D96B3AA7FAFw7V8O" TargetMode="External"/><Relationship Id="rId26" Type="http://schemas.openxmlformats.org/officeDocument/2006/relationships/hyperlink" Target="consultantplus://offline/ref=0D82873179F814EB77C29EA99EBAEA1060415D7607FE6A84E002C0680765311BB821D879E124BEFB01947468B9DF7AD0BFD43D96B3AA7FAFw7V8O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82873179F814EB77C29EA99EBAEA1060415D7607FE6A84E002C0680765311BB821D879E124BEFD09947468B9DF7AD0BFD43D96B3AA7FAFw7V8O" TargetMode="External"/><Relationship Id="rId34" Type="http://schemas.openxmlformats.org/officeDocument/2006/relationships/hyperlink" Target="consultantplus://offline/ref=0D82873179F814EB77C29EA99EBAEA1060405D7303F26A84E002C0680765311BB821D879E124BCFC0A947468B9DF7AD0BFD43D96B3AA7FAFw7V8O" TargetMode="External"/><Relationship Id="rId7" Type="http://schemas.openxmlformats.org/officeDocument/2006/relationships/hyperlink" Target="consultantplus://offline/ref=0D82873179F814EB77C29EA99EBAEA1060405D7303F26A84E002C0680765311BB821D87BE726B5AD58DB7534FD8269D0B3D43F92AFwAV9O" TargetMode="External"/><Relationship Id="rId12" Type="http://schemas.openxmlformats.org/officeDocument/2006/relationships/hyperlink" Target="consultantplus://offline/ref=0D82873179F814EB77C29EA99EBAEA1060415D7607FE6A84E002C0680765311BB821D879E124BEFB0B947468B9DF7AD0BFD43D96B3AA7FAFw7V8O" TargetMode="External"/><Relationship Id="rId17" Type="http://schemas.openxmlformats.org/officeDocument/2006/relationships/hyperlink" Target="consultantplus://offline/ref=0D82873179F814EB77C29EA99EBAEA1060415D7607FE6A84E002C0680765311BB821D879E124BEFB09947468B9DF7AD0BFD43D96B3AA7FAFw7V8O" TargetMode="External"/><Relationship Id="rId25" Type="http://schemas.openxmlformats.org/officeDocument/2006/relationships/hyperlink" Target="consultantplus://offline/ref=0D82873179F814EB77C29EA99EBAEA1060415D7607FE6A84E002C0680765311BB821D879E124BEFB0F947468B9DF7AD0BFD43D96B3AA7FAFw7V8O" TargetMode="External"/><Relationship Id="rId33" Type="http://schemas.openxmlformats.org/officeDocument/2006/relationships/hyperlink" Target="consultantplus://offline/ref=0D82873179F814EB77C29EA99EBAEA1060415D7607FE6A84E002C0680765311BB821D879E124BEFC08947468B9DF7AD0BFD43D96B3AA7FAFw7V8O" TargetMode="External"/><Relationship Id="rId38" Type="http://schemas.openxmlformats.org/officeDocument/2006/relationships/hyperlink" Target="consultantplus://offline/ref=0D82873179F814EB77C29EA99EBAEA10604F5E710AFE6A84E002C0680765311BB821D87FE124BAF25DCE646CF08A7FCEB7CE2390ADAAw7V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2873179F814EB77C29EA99EBAEA106045587007FF6A84E002C0680765311BB821D879E124BEF10D947468B9DF7AD0BFD43D96B3AA7FAFw7V8O" TargetMode="External"/><Relationship Id="rId20" Type="http://schemas.openxmlformats.org/officeDocument/2006/relationships/hyperlink" Target="consultantplus://offline/ref=0D82873179F814EB77C29EA99EBAEA1060415D7607FE6A84E002C0680765311BB821D879E124BEFC0B947468B9DF7AD0BFD43D96B3AA7FAFw7V8O" TargetMode="External"/><Relationship Id="rId29" Type="http://schemas.openxmlformats.org/officeDocument/2006/relationships/hyperlink" Target="consultantplus://offline/ref=0D82873179F814EB77C29EA99EBAEA1060415D7607FE6A84E002C0680765311BB821D879E124BEFA08947468B9DF7AD0BFD43D96B3AA7FAFw7V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0D82873179F814EB77C29EA99EBAEA1060415D7607FE6A84E002C0680765311BB821D879E124BEF80F947468B9DF7AD0BFD43D96B3AA7FAFw7V8O" TargetMode="External"/><Relationship Id="rId24" Type="http://schemas.openxmlformats.org/officeDocument/2006/relationships/hyperlink" Target="consultantplus://offline/ref=0D82873179F814EB77C29EA99EBAEA10604258720AFF6A84E002C0680765311BB821D879E124BEF901947468B9DF7AD0BFD43D96B3AA7FAFw7V8O" TargetMode="External"/><Relationship Id="rId32" Type="http://schemas.openxmlformats.org/officeDocument/2006/relationships/hyperlink" Target="consultantplus://offline/ref=0D82873179F814EB77C29EA99EBAEA1060415D7607FE6A84E002C0680765311BB821D879E124BEFD0C947468B9DF7AD0BFD43D96B3AA7FAFw7V8O" TargetMode="External"/><Relationship Id="rId37" Type="http://schemas.openxmlformats.org/officeDocument/2006/relationships/hyperlink" Target="consultantplus://offline/ref=0D82873179F814EB77C29EA99EBAEA10604F5E710AFE6A84E002C0680765311BB821D87CE225BCF25DCE646CF08A7FCEB7CE2390ADAAw7VE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2873179F814EB77C29EA99EBAEA1060415D7607FE6A84E002C0680765311BB821D879E124BEFB0A947468B9DF7AD0BFD43D96B3AA7FAFw7V8O" TargetMode="External"/><Relationship Id="rId23" Type="http://schemas.openxmlformats.org/officeDocument/2006/relationships/hyperlink" Target="consultantplus://offline/ref=0D82873179F814EB77C29EA99EBAEA106042587505FF6A84E002C0680765311BB821D87DE92FEAA84DCA2D39F59477D4A9C83D90wAVCO" TargetMode="External"/><Relationship Id="rId28" Type="http://schemas.openxmlformats.org/officeDocument/2006/relationships/hyperlink" Target="consultantplus://offline/ref=0D82873179F814EB77C29EA99EBAEA1060415D7607FE6A84E002C0680765311BB821D879E124BEFB00947468B9DF7AD0BFD43D96B3AA7FAFw7V8O" TargetMode="External"/><Relationship Id="rId36" Type="http://schemas.openxmlformats.org/officeDocument/2006/relationships/hyperlink" Target="consultantplus://offline/ref=0D82873179F814EB77C29EA99EBAEA106045587007FF6A84E002C0680765311BB821D879E124BCFB01947468B9DF7AD0BFD43D96B3AA7FAFw7V8O" TargetMode="External"/><Relationship Id="rId10" Type="http://schemas.openxmlformats.org/officeDocument/2006/relationships/hyperlink" Target="consultantplus://offline/ref=0D82873179F814EB77C29EA99EBAEA10604258720AFF6A84E002C0680765311BB821D879E124BEF808947468B9DF7AD0BFD43D96B3AA7FAFw7V8O" TargetMode="External"/><Relationship Id="rId19" Type="http://schemas.openxmlformats.org/officeDocument/2006/relationships/hyperlink" Target="consultantplus://offline/ref=0D82873179F814EB77C29EA99EBAEA1060405D7303F26A84E002C0680765311BB821D879E125BFFD0C947468B9DF7AD0BFD43D96B3AA7FAFw7V8O" TargetMode="External"/><Relationship Id="rId31" Type="http://schemas.openxmlformats.org/officeDocument/2006/relationships/hyperlink" Target="consultantplus://offline/ref=0D82873179F814EB77C29EA99EBAEA1060415D7607FE6A84E002C0680765311BB821D879E124BEFA0C947468B9DF7AD0BFD43D96B3AA7FAFw7V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2873179F814EB77C29FA488D6BF436E455E7C0AF566D9EA0A996405623E44AF269175E024BEF909992B6DACCE22DDB7C22392A9B67DAD7Bw6V9O" TargetMode="External"/><Relationship Id="rId14" Type="http://schemas.openxmlformats.org/officeDocument/2006/relationships/hyperlink" Target="consultantplus://offline/ref=0D82873179F814EB77C29EA99EBAEA1060415D7607FE6A84E002C0680765311BB821D879E124BEF80E947468B9DF7AD0BFD43D96B3AA7FAFw7V8O" TargetMode="External"/><Relationship Id="rId22" Type="http://schemas.openxmlformats.org/officeDocument/2006/relationships/hyperlink" Target="consultantplus://offline/ref=0D82873179F814EB77C29EA99EBAEA1060415D7607FE6A84E002C0680765311BB821D879E124BEFD08947468B9DF7AD0BFD43D96B3AA7FAFw7V8O" TargetMode="External"/><Relationship Id="rId27" Type="http://schemas.openxmlformats.org/officeDocument/2006/relationships/hyperlink" Target="consultantplus://offline/ref=0D82873179F814EB77C29EA99EBAEA1060415D7607FE6A84E002C0680765311BB821D879E124BEFB0C947468B9DF7AD0BFD43D96B3AA7FAFw7V8O" TargetMode="External"/><Relationship Id="rId30" Type="http://schemas.openxmlformats.org/officeDocument/2006/relationships/hyperlink" Target="consultantplus://offline/ref=0D82873179F814EB77C29EA99EBAEA1060415D7607FE6A84E002C0680765311BB821D879E124BEFA0F947468B9DF7AD0BFD43D96B3AA7FAFw7V8O" TargetMode="External"/><Relationship Id="rId35" Type="http://schemas.openxmlformats.org/officeDocument/2006/relationships/hyperlink" Target="consultantplus://offline/ref=0D82873179F814EB77C29EA99EBAEA1060415D7607FE6A84E002C0680765311BB821D879E124BEFA09947468B9DF7AD0BFD43D96B3AA7FAFw7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C69D3DA2</Template>
  <TotalTime>1</TotalTime>
  <Pages>4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Шатилина Наталья Сергеевна</dc:creator>
  <cp:lastModifiedBy>Шатилина Наталья Сергеевна</cp:lastModifiedBy>
  <cp:revision>1</cp:revision>
  <dcterms:created xsi:type="dcterms:W3CDTF">2021-04-08T14:21:00Z</dcterms:created>
  <dcterms:modified xsi:type="dcterms:W3CDTF">2021-04-08T14:29:00Z</dcterms:modified>
</cp:coreProperties>
</file>