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CA" w:rsidRPr="006D4ECA" w:rsidRDefault="006D4ECA" w:rsidP="006D4EC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ECA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рабочей программе по химии</w:t>
      </w:r>
    </w:p>
    <w:p w:rsidR="00EC4B15" w:rsidRDefault="006D4ECA" w:rsidP="00EC4B1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4EC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6D4ECA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  <w:r w:rsidR="00EC4B1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Pr="006D4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C4B15" w:rsidRPr="00EC4B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уровне среднего общего образования </w:t>
      </w:r>
    </w:p>
    <w:p w:rsidR="00EC4B15" w:rsidRPr="00EC4B15" w:rsidRDefault="00EC4B15" w:rsidP="00EC4B15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</w:t>
      </w:r>
      <w:r w:rsidRPr="00E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(полного) общего образования</w:t>
      </w:r>
      <w:r w:rsidRPr="00E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</w:t>
      </w:r>
      <w:r w:rsidRPr="00EC4B15">
        <w:rPr>
          <w:rFonts w:ascii="Times New Roman" w:eastAsia="Calibri" w:hAnsi="Times New Roman" w:cs="Times New Roman"/>
          <w:sz w:val="28"/>
          <w:szCs w:val="28"/>
        </w:rPr>
        <w:t xml:space="preserve">примерных программ по химии для среднего общего образования, авторской программы под редакцией Н.Н. </w:t>
      </w:r>
      <w:proofErr w:type="spellStart"/>
      <w:r w:rsidRPr="00EC4B15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EC4B15">
        <w:rPr>
          <w:rFonts w:ascii="Times New Roman" w:eastAsia="Calibri" w:hAnsi="Times New Roman" w:cs="Times New Roman"/>
          <w:sz w:val="28"/>
          <w:szCs w:val="28"/>
        </w:rPr>
        <w:t>, М.: изд. «Просвещение», 2011 г. Соответствует Федеральному компоненту государственного стандарта общего образования.</w:t>
      </w:r>
    </w:p>
    <w:p w:rsidR="006D4ECA" w:rsidRPr="006D4ECA" w:rsidRDefault="006D4ECA" w:rsidP="006D4ECA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4ECA">
        <w:rPr>
          <w:rFonts w:ascii="Times New Roman" w:eastAsia="Calibri" w:hAnsi="Times New Roman" w:cs="Times New Roman"/>
          <w:b/>
          <w:i/>
          <w:sz w:val="28"/>
          <w:szCs w:val="28"/>
        </w:rPr>
        <w:t>2. Цели и задачи обучения с учетом специфики учебного предмета</w:t>
      </w:r>
    </w:p>
    <w:p w:rsidR="006D4ECA" w:rsidRPr="006D4ECA" w:rsidRDefault="006D4ECA" w:rsidP="006D4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D4ECA" w:rsidRPr="006D4ECA" w:rsidRDefault="006D4ECA" w:rsidP="006D4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целостного представления о мире, представления о роли химии в создании современной естественно-научной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6D4ECA" w:rsidRPr="006D4ECA" w:rsidRDefault="006D4ECA" w:rsidP="006D4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6D4ECA" w:rsidRPr="006D4ECA" w:rsidRDefault="006D4ECA" w:rsidP="006D4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знаний</w:t>
      </w:r>
      <w:r w:rsidRPr="006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6D4ECA" w:rsidRPr="006D4ECA" w:rsidRDefault="006D4ECA" w:rsidP="006D4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умениями</w:t>
      </w:r>
      <w:r w:rsidRPr="006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4ECA" w:rsidRPr="006D4ECA" w:rsidRDefault="006D4ECA" w:rsidP="006D4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6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4ECA" w:rsidRPr="006D4ECA" w:rsidRDefault="006D4ECA" w:rsidP="006D4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 w:rsidRPr="006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6D4ECA" w:rsidRPr="006D4ECA" w:rsidRDefault="006D4ECA" w:rsidP="006D4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полученных знаний и умений </w:t>
      </w:r>
      <w:r w:rsidRPr="006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безопасного использования веществ и материалов в быту, сельском хозяйстве и на </w:t>
      </w:r>
      <w:r w:rsidRPr="006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D4ECA" w:rsidRPr="006D4ECA" w:rsidRDefault="006D4ECA" w:rsidP="006D4E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программе:</w:t>
      </w:r>
    </w:p>
    <w:p w:rsidR="006D4ECA" w:rsidRPr="006D4ECA" w:rsidRDefault="006D4ECA" w:rsidP="006D4E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6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Химия. Программы общеобразовательных учреждений. – М.: Просвещение, 2010</w:t>
      </w:r>
      <w:r w:rsidRPr="006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CA" w:rsidRPr="006D4ECA" w:rsidRDefault="006D4ECA" w:rsidP="006D4E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учебных часов:</w:t>
      </w:r>
    </w:p>
    <w:p w:rsidR="006D4ECA" w:rsidRPr="006D4ECA" w:rsidRDefault="006D4ECA" w:rsidP="006D4E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общеобразовательных учреждений РФ отводит в 10 классе</w:t>
      </w:r>
      <w:proofErr w:type="gramStart"/>
      <w:r w:rsidRPr="006D4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Pr="006D4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D4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 часа в неделю), контрольных работ – 3, практических работ-2, резервное время-1 часа, форма итоговой аттестации- контрольная работа в новом формате (тест).</w:t>
      </w:r>
    </w:p>
    <w:p w:rsidR="006D4ECA" w:rsidRPr="006D4ECA" w:rsidRDefault="006D4ECA" w:rsidP="006D4E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6D4ECA" w:rsidRPr="006D4ECA" w:rsidRDefault="006D4ECA" w:rsidP="006D4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CA">
        <w:rPr>
          <w:rFonts w:ascii="Times New Roman" w:eastAsia="Calibri" w:hAnsi="Times New Roman" w:cs="Times New Roman"/>
          <w:sz w:val="28"/>
          <w:szCs w:val="28"/>
        </w:rPr>
        <w:t xml:space="preserve">Рудзитис Г.Е. Химия: 10 </w:t>
      </w:r>
      <w:proofErr w:type="spellStart"/>
      <w:proofErr w:type="gramStart"/>
      <w:r w:rsidRPr="006D4EC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D4ECA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6D4ECA">
        <w:rPr>
          <w:rFonts w:ascii="Times New Roman" w:eastAsia="Calibri" w:hAnsi="Times New Roman" w:cs="Times New Roman"/>
          <w:sz w:val="28"/>
          <w:szCs w:val="28"/>
        </w:rPr>
        <w:t xml:space="preserve"> учеб. для общеобразовательных учреждений / Г.Е. Рудзитис, Ф.Г. Фельдман. – М.: Просвещение, 2018.</w:t>
      </w:r>
    </w:p>
    <w:p w:rsidR="006D4ECA" w:rsidRPr="006D4ECA" w:rsidRDefault="006D4ECA" w:rsidP="006D4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CA">
        <w:rPr>
          <w:rFonts w:ascii="Times New Roman" w:eastAsia="Calibri" w:hAnsi="Times New Roman" w:cs="Times New Roman"/>
          <w:sz w:val="28"/>
          <w:szCs w:val="28"/>
        </w:rPr>
        <w:t>Химия: 11 класс: методическое пособие для учителя/</w:t>
      </w:r>
      <w:proofErr w:type="spellStart"/>
      <w:proofErr w:type="gramStart"/>
      <w:r w:rsidRPr="006D4ECA">
        <w:rPr>
          <w:rFonts w:ascii="Times New Roman" w:eastAsia="Calibri" w:hAnsi="Times New Roman" w:cs="Times New Roman"/>
          <w:sz w:val="28"/>
          <w:szCs w:val="28"/>
        </w:rPr>
        <w:t>А.Ю.Гранкова</w:t>
      </w:r>
      <w:proofErr w:type="spellEnd"/>
      <w:r w:rsidRPr="006D4ECA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D4ECA">
        <w:rPr>
          <w:rFonts w:ascii="Times New Roman" w:eastAsia="Calibri" w:hAnsi="Times New Roman" w:cs="Times New Roman"/>
          <w:sz w:val="28"/>
          <w:szCs w:val="28"/>
        </w:rPr>
        <w:t>М.: АСТ, 2006.-158 с.</w:t>
      </w:r>
    </w:p>
    <w:p w:rsidR="006D4ECA" w:rsidRPr="006D4ECA" w:rsidRDefault="006D4ECA" w:rsidP="006D4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4ECA">
        <w:rPr>
          <w:rFonts w:ascii="Times New Roman" w:eastAsia="Calibri" w:hAnsi="Times New Roman" w:cs="Times New Roman"/>
          <w:sz w:val="28"/>
          <w:szCs w:val="28"/>
        </w:rPr>
        <w:t>Брейгер</w:t>
      </w:r>
      <w:proofErr w:type="spellEnd"/>
      <w:r w:rsidRPr="006D4ECA">
        <w:rPr>
          <w:rFonts w:ascii="Times New Roman" w:eastAsia="Calibri" w:hAnsi="Times New Roman" w:cs="Times New Roman"/>
          <w:sz w:val="28"/>
          <w:szCs w:val="28"/>
        </w:rPr>
        <w:t xml:space="preserve"> Л.М., Баженова А.Е., Химия 8-11 классы. Развернутое тематическое планирование по учебникам Рудзитиса Г.Е., Фельдмана Ф.Г., Волгоград, Учитель, 2009.</w:t>
      </w:r>
    </w:p>
    <w:p w:rsidR="006D4ECA" w:rsidRPr="006D4ECA" w:rsidRDefault="006D4ECA" w:rsidP="006D4EC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4ECA" w:rsidRPr="006D4ECA" w:rsidRDefault="006D4ECA" w:rsidP="006D4ECA">
      <w:pPr>
        <w:spacing w:line="256" w:lineRule="auto"/>
        <w:rPr>
          <w:rFonts w:ascii="Times New Roman" w:eastAsia="Calibri" w:hAnsi="Times New Roman" w:cs="Times New Roman"/>
        </w:rPr>
      </w:pPr>
    </w:p>
    <w:p w:rsidR="001B7183" w:rsidRDefault="001B7183"/>
    <w:sectPr w:rsidR="001B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48AA"/>
    <w:multiLevelType w:val="hybridMultilevel"/>
    <w:tmpl w:val="BD5890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2205166"/>
    <w:multiLevelType w:val="hybridMultilevel"/>
    <w:tmpl w:val="B0B8F560"/>
    <w:lvl w:ilvl="0" w:tplc="259C2FE4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3"/>
    <w:rsid w:val="001B7183"/>
    <w:rsid w:val="00412853"/>
    <w:rsid w:val="006D4ECA"/>
    <w:rsid w:val="00B66934"/>
    <w:rsid w:val="00E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F0C7-5F1E-4813-AAA1-53EC7901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2018-12-04T12:17:00Z</dcterms:created>
  <dcterms:modified xsi:type="dcterms:W3CDTF">2018-12-04T12:58:00Z</dcterms:modified>
</cp:coreProperties>
</file>