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BB" w:rsidRDefault="000902BB" w:rsidP="000902BB">
      <w:pPr>
        <w:ind w:right="-3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4482C"/>
          <w:sz w:val="39"/>
          <w:szCs w:val="39"/>
        </w:rPr>
        <w:t>Биология — аннотация к рабочим программам</w:t>
      </w:r>
    </w:p>
    <w:p w:rsidR="000902BB" w:rsidRDefault="000902BB" w:rsidP="000902BB">
      <w:pPr>
        <w:spacing w:line="281" w:lineRule="exact"/>
        <w:rPr>
          <w:sz w:val="24"/>
          <w:szCs w:val="24"/>
        </w:rPr>
      </w:pPr>
    </w:p>
    <w:p w:rsidR="000902BB" w:rsidRDefault="000902BB" w:rsidP="000902BB">
      <w:pPr>
        <w:ind w:left="2381"/>
        <w:rPr>
          <w:sz w:val="20"/>
          <w:szCs w:val="20"/>
        </w:rPr>
      </w:pPr>
      <w:r>
        <w:rPr>
          <w:rFonts w:eastAsia="Times New Roman"/>
          <w:b/>
          <w:bCs/>
          <w:color w:val="94482C"/>
          <w:sz w:val="39"/>
          <w:szCs w:val="39"/>
        </w:rPr>
        <w:t>10-11 класс (базовый уровень)</w:t>
      </w:r>
    </w:p>
    <w:p w:rsidR="000902BB" w:rsidRDefault="000902BB" w:rsidP="000902BB">
      <w:pPr>
        <w:spacing w:line="294" w:lineRule="exact"/>
        <w:rPr>
          <w:sz w:val="24"/>
          <w:szCs w:val="24"/>
        </w:rPr>
      </w:pPr>
    </w:p>
    <w:p w:rsidR="000902BB" w:rsidRDefault="000902BB" w:rsidP="000902BB">
      <w:pPr>
        <w:spacing w:line="290" w:lineRule="auto"/>
        <w:ind w:left="361" w:righ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</w:t>
      </w:r>
    </w:p>
    <w:p w:rsidR="000902BB" w:rsidRDefault="000902BB" w:rsidP="000902BB">
      <w:pPr>
        <w:spacing w:line="1" w:lineRule="exact"/>
        <w:rPr>
          <w:sz w:val="24"/>
          <w:szCs w:val="24"/>
        </w:rPr>
      </w:pPr>
    </w:p>
    <w:p w:rsidR="000902BB" w:rsidRDefault="000902BB" w:rsidP="000902BB">
      <w:pPr>
        <w:spacing w:line="292" w:lineRule="auto"/>
        <w:ind w:left="361"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Примерной программы среднего (полного) общего образования по биологии, базовый уровень, программы по биологии к учебнику для 10 и 11-х классов авторов Д.К. Беляева. </w:t>
      </w:r>
      <w:proofErr w:type="spellStart"/>
      <w:r>
        <w:rPr>
          <w:rFonts w:eastAsia="Times New Roman"/>
          <w:sz w:val="24"/>
          <w:szCs w:val="24"/>
        </w:rPr>
        <w:t>П.М.Бородина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Н.Н.Воронцова</w:t>
      </w:r>
      <w:proofErr w:type="spellEnd"/>
      <w:r>
        <w:rPr>
          <w:rFonts w:eastAsia="Times New Roman"/>
          <w:sz w:val="24"/>
          <w:szCs w:val="24"/>
        </w:rPr>
        <w:t xml:space="preserve"> и др. под редакцией </w:t>
      </w:r>
      <w:proofErr w:type="spellStart"/>
      <w:r>
        <w:rPr>
          <w:rFonts w:eastAsia="Times New Roman"/>
          <w:sz w:val="24"/>
          <w:szCs w:val="24"/>
        </w:rPr>
        <w:t>Д.К.Беляева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Г.М.Дымшица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902BB" w:rsidRDefault="000902BB" w:rsidP="000902BB">
      <w:pPr>
        <w:spacing w:line="200" w:lineRule="exact"/>
        <w:rPr>
          <w:sz w:val="24"/>
          <w:szCs w:val="24"/>
        </w:rPr>
      </w:pPr>
    </w:p>
    <w:p w:rsidR="000902BB" w:rsidRDefault="000902BB" w:rsidP="000902BB">
      <w:pPr>
        <w:spacing w:line="200" w:lineRule="exact"/>
        <w:rPr>
          <w:sz w:val="24"/>
          <w:szCs w:val="24"/>
        </w:rPr>
      </w:pPr>
    </w:p>
    <w:p w:rsidR="000902BB" w:rsidRDefault="000902BB" w:rsidP="000902BB">
      <w:pPr>
        <w:spacing w:line="350" w:lineRule="exact"/>
        <w:rPr>
          <w:sz w:val="24"/>
          <w:szCs w:val="24"/>
        </w:rPr>
      </w:pPr>
    </w:p>
    <w:p w:rsidR="000902BB" w:rsidRDefault="000902BB" w:rsidP="000902BB">
      <w:pPr>
        <w:ind w:left="361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УЧЕБНО-МЕТОДИЧЕСКИЙ КОМПЛЕКС (УМК):</w:t>
      </w:r>
    </w:p>
    <w:p w:rsidR="000902BB" w:rsidRDefault="000902BB" w:rsidP="000902BB">
      <w:pPr>
        <w:spacing w:line="276" w:lineRule="exact"/>
        <w:rPr>
          <w:sz w:val="24"/>
          <w:szCs w:val="24"/>
        </w:rPr>
      </w:pPr>
    </w:p>
    <w:p w:rsidR="000902BB" w:rsidRDefault="000902BB" w:rsidP="000902BB">
      <w:pPr>
        <w:ind w:left="36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ориенти</w:t>
      </w:r>
      <w:r>
        <w:rPr>
          <w:rFonts w:eastAsia="Times New Roman"/>
          <w:sz w:val="24"/>
          <w:szCs w:val="24"/>
        </w:rPr>
        <w:t>рованы на использование учебников: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УМК </w:t>
      </w:r>
      <w:r>
        <w:rPr>
          <w:rFonts w:eastAsia="Times New Roman"/>
          <w:sz w:val="24"/>
          <w:szCs w:val="24"/>
        </w:rPr>
        <w:t xml:space="preserve">Биология. </w:t>
      </w:r>
      <w:r>
        <w:rPr>
          <w:rFonts w:eastAsia="Times New Roman"/>
          <w:sz w:val="24"/>
          <w:szCs w:val="24"/>
        </w:rPr>
        <w:t xml:space="preserve"> 10</w:t>
      </w:r>
      <w:r>
        <w:rPr>
          <w:rFonts w:eastAsia="Times New Roman"/>
          <w:sz w:val="24"/>
          <w:szCs w:val="24"/>
        </w:rPr>
        <w:t xml:space="preserve"> класс</w:t>
      </w:r>
      <w:r w:rsidRPr="00D112B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</w:t>
      </w:r>
      <w:r w:rsidRPr="00D112B9">
        <w:rPr>
          <w:rFonts w:eastAsia="Times New Roman"/>
          <w:sz w:val="24"/>
          <w:szCs w:val="24"/>
        </w:rPr>
        <w:t>общеобразовательных учреждений / Д.К. Беляев, П.М. Бородин, Н.Н. В</w:t>
      </w:r>
      <w:r w:rsidRPr="00D112B9">
        <w:rPr>
          <w:rFonts w:eastAsia="Times New Roman"/>
          <w:sz w:val="24"/>
          <w:szCs w:val="24"/>
        </w:rPr>
        <w:t>о</w:t>
      </w:r>
      <w:r w:rsidRPr="00D112B9">
        <w:rPr>
          <w:rFonts w:eastAsia="Times New Roman"/>
          <w:sz w:val="24"/>
          <w:szCs w:val="24"/>
        </w:rPr>
        <w:t xml:space="preserve">ронцов и др.; под ред. Д.К. Беляева, Г.М. </w:t>
      </w:r>
      <w:r>
        <w:rPr>
          <w:rFonts w:eastAsia="Times New Roman"/>
          <w:sz w:val="24"/>
          <w:szCs w:val="24"/>
        </w:rPr>
        <w:t>Дымшица. – М.: «Просвещение», 2014г</w:t>
      </w:r>
      <w:r w:rsidRPr="00D112B9">
        <w:rPr>
          <w:rFonts w:eastAsia="Times New Roman"/>
          <w:sz w:val="24"/>
          <w:szCs w:val="24"/>
        </w:rPr>
        <w:t>, требований к уровню подготовки выпускников по биологии. На изучение курса биол</w:t>
      </w:r>
      <w:r w:rsidRPr="00D112B9">
        <w:rPr>
          <w:rFonts w:eastAsia="Times New Roman"/>
          <w:sz w:val="24"/>
          <w:szCs w:val="24"/>
        </w:rPr>
        <w:t>о</w:t>
      </w:r>
      <w:r w:rsidRPr="00D112B9">
        <w:rPr>
          <w:rFonts w:eastAsia="Times New Roman"/>
          <w:sz w:val="24"/>
          <w:szCs w:val="24"/>
        </w:rPr>
        <w:t>гии выделено</w:t>
      </w:r>
      <w:r>
        <w:rPr>
          <w:rFonts w:eastAsia="Times New Roman"/>
          <w:sz w:val="24"/>
          <w:szCs w:val="24"/>
        </w:rPr>
        <w:t>– 34</w:t>
      </w:r>
      <w:r w:rsidRPr="00D112B9">
        <w:rPr>
          <w:rFonts w:eastAsia="Times New Roman"/>
          <w:sz w:val="24"/>
          <w:szCs w:val="24"/>
        </w:rPr>
        <w:t xml:space="preserve"> час (1 час в неделю)</w:t>
      </w:r>
      <w:r>
        <w:rPr>
          <w:rFonts w:eastAsia="Times New Roman"/>
          <w:sz w:val="24"/>
          <w:szCs w:val="24"/>
        </w:rPr>
        <w:t xml:space="preserve">; </w:t>
      </w:r>
      <w:r w:rsidRPr="00156E2A">
        <w:rPr>
          <w:rFonts w:eastAsia="Calibri"/>
          <w:sz w:val="24"/>
          <w:szCs w:val="24"/>
          <w:lang w:eastAsia="en-US"/>
        </w:rPr>
        <w:t xml:space="preserve">УМК </w:t>
      </w:r>
      <w:r w:rsidRPr="00156E2A">
        <w:rPr>
          <w:rFonts w:eastAsia="Calibri"/>
          <w:color w:val="000000"/>
          <w:sz w:val="24"/>
          <w:szCs w:val="24"/>
          <w:lang w:eastAsia="en-US"/>
        </w:rPr>
        <w:t xml:space="preserve">Биология. 11 класс: учеб. для </w:t>
      </w:r>
      <w:proofErr w:type="spellStart"/>
      <w:r w:rsidRPr="00156E2A">
        <w:rPr>
          <w:rFonts w:eastAsia="Calibri"/>
          <w:color w:val="000000"/>
          <w:sz w:val="24"/>
          <w:szCs w:val="24"/>
          <w:lang w:eastAsia="en-US"/>
        </w:rPr>
        <w:t>общеобразоват</w:t>
      </w:r>
      <w:proofErr w:type="spellEnd"/>
      <w:r w:rsidRPr="00156E2A">
        <w:rPr>
          <w:rFonts w:eastAsia="Calibri"/>
          <w:color w:val="000000"/>
          <w:sz w:val="24"/>
          <w:szCs w:val="24"/>
          <w:lang w:eastAsia="en-US"/>
        </w:rPr>
        <w:t xml:space="preserve">. организаций: базовый уровень/ [Д.К. Беляев, П.М. Бородин, </w:t>
      </w:r>
      <w:proofErr w:type="spellStart"/>
      <w:r w:rsidRPr="00156E2A">
        <w:rPr>
          <w:rFonts w:eastAsia="Calibri"/>
          <w:color w:val="000000"/>
          <w:sz w:val="24"/>
          <w:szCs w:val="24"/>
          <w:lang w:eastAsia="en-US"/>
        </w:rPr>
        <w:t>Г.М.Дымшиц</w:t>
      </w:r>
      <w:proofErr w:type="spellEnd"/>
      <w:r w:rsidRPr="00156E2A">
        <w:rPr>
          <w:rFonts w:eastAsia="Calibri"/>
          <w:color w:val="000000"/>
          <w:sz w:val="24"/>
          <w:szCs w:val="24"/>
          <w:lang w:eastAsia="en-US"/>
        </w:rPr>
        <w:t xml:space="preserve"> и др.] под ред. Д.К. Беляева и Г.М. Дымшица; изд-во «Просвещение». – 3-е изд. – М.: Просвещение, 2017. – 224 с.)</w:t>
      </w:r>
    </w:p>
    <w:p w:rsidR="000902BB" w:rsidRDefault="000902BB" w:rsidP="000902BB">
      <w:pPr>
        <w:spacing w:line="200" w:lineRule="exact"/>
        <w:rPr>
          <w:sz w:val="24"/>
          <w:szCs w:val="24"/>
        </w:rPr>
      </w:pPr>
    </w:p>
    <w:p w:rsidR="000902BB" w:rsidRDefault="000902BB" w:rsidP="000902BB">
      <w:pPr>
        <w:spacing w:line="334" w:lineRule="exact"/>
        <w:rPr>
          <w:sz w:val="24"/>
          <w:szCs w:val="24"/>
        </w:rPr>
      </w:pPr>
    </w:p>
    <w:p w:rsidR="000902BB" w:rsidRDefault="000902BB" w:rsidP="000902BB">
      <w:pPr>
        <w:ind w:left="361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УЧЕБНЫЙ ПЛАН (количество часов):</w:t>
      </w:r>
    </w:p>
    <w:p w:rsidR="000902BB" w:rsidRDefault="000902BB" w:rsidP="000902BB">
      <w:pPr>
        <w:spacing w:line="282" w:lineRule="exact"/>
        <w:rPr>
          <w:sz w:val="24"/>
          <w:szCs w:val="24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10 класс – 1 час в неделю, 34 часа в год</w:t>
      </w:r>
    </w:p>
    <w:p w:rsidR="000902BB" w:rsidRDefault="000902BB" w:rsidP="000902BB">
      <w:pPr>
        <w:spacing w:line="35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498" w:lineRule="auto"/>
        <w:ind w:left="361" w:right="5820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11 класс – 1 час в неделю, 34 часа в год </w:t>
      </w:r>
      <w:r>
        <w:rPr>
          <w:rFonts w:eastAsia="Times New Roman"/>
          <w:color w:val="000080"/>
          <w:sz w:val="21"/>
          <w:szCs w:val="21"/>
        </w:rPr>
        <w:t>ЦЕЛИ: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250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0902BB" w:rsidRDefault="000902BB" w:rsidP="000902BB">
      <w:pPr>
        <w:spacing w:line="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241" w:lineRule="auto"/>
        <w:ind w:left="361" w:right="20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902BB" w:rsidRDefault="000902BB" w:rsidP="000902BB">
      <w:pPr>
        <w:spacing w:line="24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Помимо этого, биологическое образование на старшей ступени призвано обеспечить:</w:t>
      </w:r>
    </w:p>
    <w:p w:rsidR="000902BB" w:rsidRDefault="000902BB" w:rsidP="000902BB">
      <w:pPr>
        <w:spacing w:line="28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259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экологического сознания, ценностного отношения к живой природе и человеку.</w:t>
      </w:r>
    </w:p>
    <w:p w:rsidR="000902BB" w:rsidRDefault="000902BB" w:rsidP="000902BB">
      <w:pPr>
        <w:spacing w:line="239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ЗАДАЧИ:</w:t>
      </w:r>
    </w:p>
    <w:p w:rsidR="000902BB" w:rsidRDefault="000902BB" w:rsidP="000902BB">
      <w:pPr>
        <w:spacing w:line="286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spacing w:line="256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формирование целостного представления о мире, основанное на приобретенных знаниях, умениях и способах деятельности;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приобретение опыта разнообразной деятельности, опыта познания и самопознания;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Pr="00391AD9" w:rsidRDefault="000902BB" w:rsidP="000902BB">
      <w:pPr>
        <w:numPr>
          <w:ilvl w:val="0"/>
          <w:numId w:val="1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подготовка к осуществлению осознанного выбора индивидуальной образовательной или профессиональной траектории.</w:t>
      </w:r>
    </w:p>
    <w:p w:rsidR="000902BB" w:rsidRDefault="000902BB" w:rsidP="000902BB">
      <w:pPr>
        <w:tabs>
          <w:tab w:val="left" w:pos="361"/>
        </w:tabs>
        <w:spacing w:line="238" w:lineRule="auto"/>
        <w:rPr>
          <w:rFonts w:eastAsia="Times New Roman"/>
          <w:sz w:val="21"/>
          <w:szCs w:val="21"/>
        </w:rPr>
      </w:pPr>
    </w:p>
    <w:p w:rsidR="000902BB" w:rsidRDefault="000902BB" w:rsidP="000902BB">
      <w:pPr>
        <w:tabs>
          <w:tab w:val="left" w:pos="361"/>
        </w:tabs>
        <w:spacing w:line="238" w:lineRule="auto"/>
        <w:rPr>
          <w:rFonts w:eastAsia="Times New Roman"/>
          <w:sz w:val="21"/>
          <w:szCs w:val="21"/>
        </w:rPr>
      </w:pPr>
    </w:p>
    <w:p w:rsidR="000902BB" w:rsidRDefault="000902BB" w:rsidP="000902BB">
      <w:pPr>
        <w:spacing w:line="28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Программы обеспечивают достижение выпускниками средней школы определённых личностных, метапредметных и предметных результатов.</w:t>
      </w:r>
    </w:p>
    <w:p w:rsidR="000902BB" w:rsidRDefault="000902BB" w:rsidP="000902BB">
      <w:pPr>
        <w:tabs>
          <w:tab w:val="left" w:pos="361"/>
        </w:tabs>
        <w:spacing w:line="238" w:lineRule="auto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ЛИЧНОСТНЫЕ РЕЗУЛЬТАТЫ</w:t>
      </w:r>
    </w:p>
    <w:p w:rsidR="000902BB" w:rsidRDefault="000902BB" w:rsidP="000902BB">
      <w:pPr>
        <w:spacing w:line="287" w:lineRule="exact"/>
        <w:rPr>
          <w:sz w:val="20"/>
          <w:szCs w:val="20"/>
        </w:rPr>
      </w:pPr>
    </w:p>
    <w:p w:rsidR="000902BB" w:rsidRDefault="000902BB" w:rsidP="000902BB">
      <w:pPr>
        <w:numPr>
          <w:ilvl w:val="0"/>
          <w:numId w:val="2"/>
        </w:numPr>
        <w:tabs>
          <w:tab w:val="left" w:pos="361"/>
        </w:tabs>
        <w:spacing w:line="256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реализации этических установок по отношению к биологическим открытиям, исследованиям и их результатам;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Pr="00391AD9" w:rsidRDefault="000902BB" w:rsidP="000902BB">
      <w:pPr>
        <w:numPr>
          <w:ilvl w:val="0"/>
          <w:numId w:val="2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сформированности</w:t>
      </w:r>
      <w:proofErr w:type="spellEnd"/>
      <w:r>
        <w:rPr>
          <w:rFonts w:eastAsia="Times New Roman"/>
          <w:sz w:val="21"/>
          <w:szCs w:val="21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902BB" w:rsidRDefault="000902BB" w:rsidP="000902BB">
      <w:pPr>
        <w:pStyle w:val="a3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МЕТАПРЕДМЕТНЫЕ РЕЗУЛЬТАТЫ</w:t>
      </w:r>
    </w:p>
    <w:p w:rsidR="000902BB" w:rsidRDefault="000902BB" w:rsidP="000902BB">
      <w:pPr>
        <w:spacing w:line="287" w:lineRule="exact"/>
        <w:rPr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48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902BB" w:rsidRDefault="000902BB" w:rsidP="000902BB">
      <w:pPr>
        <w:spacing w:line="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41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902BB" w:rsidRDefault="000902BB" w:rsidP="000902BB">
      <w:pPr>
        <w:tabs>
          <w:tab w:val="left" w:pos="361"/>
        </w:tabs>
        <w:ind w:left="361"/>
        <w:jc w:val="both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ПРЕДМЕТНЫЕ РЕЗУЛЬТАТЫ</w:t>
      </w:r>
    </w:p>
    <w:p w:rsidR="000902BB" w:rsidRDefault="000902BB" w:rsidP="000902BB">
      <w:pPr>
        <w:spacing w:line="286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характеризовать вклад выдающихся ученых в развитие биологической науки;</w:t>
      </w:r>
    </w:p>
    <w:p w:rsidR="000902BB" w:rsidRDefault="000902BB" w:rsidP="000902BB">
      <w:pPr>
        <w:spacing w:line="35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характеризовать роль биологии в формировании научного мировоззрения;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оценивать вклад биологических теорий в формирование современной естественно-научной картины мира;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выделять основные свойства живой природы и биологических систем;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иметь представление об уровневой организации живой природы;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приводить доказательства уровневой организации живой природы;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представлять основные методы и этапы научного исследования;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анализировать и оценивать биологическую информацию, получаемую из разных источников;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знать историю изучения клетки;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приводить доказательства (аргументацию) единства живой и неживой природы, родства живых организмов;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сравнивать биологические объекты (химический состав тел живой и неживой природы, </w:t>
      </w:r>
      <w:proofErr w:type="spellStart"/>
      <w:r>
        <w:rPr>
          <w:rFonts w:eastAsia="Times New Roman"/>
          <w:sz w:val="21"/>
          <w:szCs w:val="21"/>
        </w:rPr>
        <w:t>эукариотические</w:t>
      </w:r>
      <w:proofErr w:type="spellEnd"/>
      <w:r>
        <w:rPr>
          <w:rFonts w:eastAsia="Times New Roman"/>
          <w:sz w:val="21"/>
          <w:szCs w:val="21"/>
        </w:rPr>
        <w:t xml:space="preserve"> и </w:t>
      </w:r>
      <w:proofErr w:type="spellStart"/>
      <w:r>
        <w:rPr>
          <w:rFonts w:eastAsia="Times New Roman"/>
          <w:sz w:val="21"/>
          <w:szCs w:val="21"/>
        </w:rPr>
        <w:t>прокариотические</w:t>
      </w:r>
      <w:proofErr w:type="spellEnd"/>
      <w:r>
        <w:rPr>
          <w:rFonts w:eastAsia="Times New Roman"/>
          <w:sz w:val="21"/>
          <w:szCs w:val="21"/>
        </w:rPr>
        <w:t xml:space="preserve"> клетки, клетки растений, животных и грибов) и формулировать выводы на основе сравнения;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представлять сущность и значение процесса реализации наследственной информации в клетке;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пользоваться современной цитологической терминологией;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иметь представления о вирусах и их роли в жизни других организмов;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обосновывать и соблюдать меры профилактики вирусных заболеваний (в том числе ВИЧ-инфекции);</w:t>
      </w:r>
    </w:p>
    <w:p w:rsidR="000902BB" w:rsidRDefault="000902BB" w:rsidP="000902BB">
      <w:pPr>
        <w:numPr>
          <w:ilvl w:val="0"/>
          <w:numId w:val="3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находить биологическую информацию в разных источниках, аргументировать свою точку зрения;</w:t>
      </w:r>
    </w:p>
    <w:p w:rsidR="000902BB" w:rsidRPr="00391AD9" w:rsidRDefault="000902BB" w:rsidP="000902BB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анализировать и оценивать биологическую информацию, получаемую из разных источников.</w:t>
      </w:r>
    </w:p>
    <w:p w:rsidR="000902BB" w:rsidRDefault="000902BB" w:rsidP="000902BB">
      <w:pPr>
        <w:tabs>
          <w:tab w:val="left" w:pos="361"/>
        </w:tabs>
        <w:ind w:left="361"/>
        <w:rPr>
          <w:rFonts w:eastAsia="Times New Roman"/>
          <w:sz w:val="21"/>
          <w:szCs w:val="21"/>
        </w:rPr>
      </w:pPr>
    </w:p>
    <w:p w:rsidR="000902BB" w:rsidRDefault="000902BB" w:rsidP="000902BB">
      <w:pPr>
        <w:rPr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ТРЕБОВАНИЯ К УРОВНЮ ПОДГОТОВКИ ОБУЧАЮЩИХСЯ</w:t>
      </w:r>
    </w:p>
    <w:p w:rsidR="000902BB" w:rsidRDefault="000902BB" w:rsidP="000902BB">
      <w:pPr>
        <w:spacing w:line="282" w:lineRule="exact"/>
        <w:rPr>
          <w:sz w:val="20"/>
          <w:szCs w:val="20"/>
        </w:rPr>
      </w:pPr>
    </w:p>
    <w:p w:rsidR="000902BB" w:rsidRDefault="000902BB" w:rsidP="000902BB">
      <w:pPr>
        <w:ind w:left="361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Учащиеся должны </w:t>
      </w:r>
      <w:r>
        <w:rPr>
          <w:rFonts w:eastAsia="Times New Roman"/>
          <w:i/>
          <w:iCs/>
          <w:sz w:val="21"/>
          <w:szCs w:val="21"/>
        </w:rPr>
        <w:t>знать/понимать</w:t>
      </w:r>
    </w:p>
    <w:p w:rsidR="000902BB" w:rsidRDefault="000902BB" w:rsidP="000902BB">
      <w:pPr>
        <w:spacing w:line="287" w:lineRule="exact"/>
        <w:rPr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56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основные положения биологических теорий (клеточная, эволюционная теория </w:t>
      </w:r>
      <w:proofErr w:type="spellStart"/>
      <w:r>
        <w:rPr>
          <w:rFonts w:eastAsia="Times New Roman"/>
          <w:sz w:val="21"/>
          <w:szCs w:val="21"/>
        </w:rPr>
        <w:t>Ч.Дарвина</w:t>
      </w:r>
      <w:proofErr w:type="spellEnd"/>
      <w:r>
        <w:rPr>
          <w:rFonts w:eastAsia="Times New Roman"/>
          <w:sz w:val="21"/>
          <w:szCs w:val="21"/>
        </w:rPr>
        <w:t xml:space="preserve">); учение </w:t>
      </w:r>
      <w:proofErr w:type="spellStart"/>
      <w:r>
        <w:rPr>
          <w:rFonts w:eastAsia="Times New Roman"/>
          <w:sz w:val="21"/>
          <w:szCs w:val="21"/>
        </w:rPr>
        <w:t>В.И.Вернадского</w:t>
      </w:r>
      <w:proofErr w:type="spellEnd"/>
      <w:r>
        <w:rPr>
          <w:rFonts w:eastAsia="Times New Roman"/>
          <w:sz w:val="21"/>
          <w:szCs w:val="21"/>
        </w:rPr>
        <w:t xml:space="preserve"> о биосфере;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сущность законов </w:t>
      </w:r>
      <w:proofErr w:type="spellStart"/>
      <w:r>
        <w:rPr>
          <w:rFonts w:eastAsia="Times New Roman"/>
          <w:sz w:val="21"/>
          <w:szCs w:val="21"/>
        </w:rPr>
        <w:t>Г.Менделя</w:t>
      </w:r>
      <w:proofErr w:type="spellEnd"/>
      <w:r>
        <w:rPr>
          <w:rFonts w:eastAsia="Times New Roman"/>
          <w:sz w:val="21"/>
          <w:szCs w:val="21"/>
        </w:rPr>
        <w:t>, закономерностей изменчивости; строение биологических объектов: клетки; генов и хромосом; вида и экосистем (структура);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вклад выдающихся ученых в развитие биологической науки; биологическую терминологию и символику;</w:t>
      </w:r>
    </w:p>
    <w:p w:rsidR="000902BB" w:rsidRDefault="000902BB" w:rsidP="000902BB">
      <w:pPr>
        <w:spacing w:line="245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Уметь</w:t>
      </w:r>
    </w:p>
    <w:p w:rsidR="000902BB" w:rsidRDefault="000902BB" w:rsidP="000902BB">
      <w:pPr>
        <w:spacing w:line="277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44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объяснять: </w:t>
      </w:r>
      <w:r>
        <w:rPr>
          <w:rFonts w:eastAsia="Times New Roman"/>
          <w:sz w:val="21"/>
          <w:szCs w:val="21"/>
        </w:rPr>
        <w:t>роль биологии в формировании научного мировоззрения;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вклад биологических теорий в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</w:t>
      </w:r>
      <w:r>
        <w:rPr>
          <w:rFonts w:eastAsia="Times New Roman"/>
          <w:color w:val="01314B"/>
          <w:sz w:val="21"/>
          <w:szCs w:val="21"/>
        </w:rPr>
        <w:t>одимости</w:t>
      </w:r>
      <w:r>
        <w:rPr>
          <w:rFonts w:eastAsia="Times New Roman"/>
          <w:sz w:val="21"/>
          <w:szCs w:val="21"/>
        </w:rPr>
        <w:t xml:space="preserve">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потомков;</w:t>
      </w:r>
    </w:p>
    <w:p w:rsidR="000902BB" w:rsidRDefault="000902BB" w:rsidP="000902BB">
      <w:pPr>
        <w:spacing w:line="7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составлять </w:t>
      </w:r>
      <w:r>
        <w:rPr>
          <w:rFonts w:eastAsia="Times New Roman"/>
          <w:sz w:val="21"/>
          <w:szCs w:val="21"/>
        </w:rPr>
        <w:t>простейшие родословные и решать генетические задачи.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Понимать необходимость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решать: </w:t>
      </w:r>
      <w:r>
        <w:rPr>
          <w:rFonts w:eastAsia="Times New Roman"/>
          <w:sz w:val="21"/>
          <w:szCs w:val="21"/>
        </w:rPr>
        <w:t>элементарные задачи по генетике,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экологии;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составлять элементарные схемы скрещивания и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схемы переноса веществ и энергии в экосистемах (цепи питания, сети питания, экологические пирамиды;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описывать </w:t>
      </w:r>
      <w:r>
        <w:rPr>
          <w:rFonts w:eastAsia="Times New Roman"/>
          <w:sz w:val="21"/>
          <w:szCs w:val="21"/>
        </w:rPr>
        <w:t>особей видов по морфологическому критерию;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выявлять </w:t>
      </w:r>
      <w:r>
        <w:rPr>
          <w:rFonts w:eastAsia="Times New Roman"/>
          <w:sz w:val="21"/>
          <w:szCs w:val="21"/>
        </w:rPr>
        <w:t>приспособления организмов к среде обитания,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источники мутагенов в окружающей среде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(косвенно), антропогенные изменения в экосистемах своей местности;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39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сравнивать: </w:t>
      </w:r>
      <w:r>
        <w:rPr>
          <w:rFonts w:eastAsia="Times New Roman"/>
          <w:sz w:val="21"/>
          <w:szCs w:val="21"/>
        </w:rPr>
        <w:t>биологические объекты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(химический состав тел живой и неживой природы,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строение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клетки растений и животных, зародыши человека и других млекопитающих, природные экосистемы и </w:t>
      </w:r>
      <w:proofErr w:type="spellStart"/>
      <w:r>
        <w:rPr>
          <w:rFonts w:eastAsia="Times New Roman"/>
          <w:sz w:val="21"/>
          <w:szCs w:val="21"/>
        </w:rPr>
        <w:t>агроэкосистемы</w:t>
      </w:r>
      <w:proofErr w:type="spellEnd"/>
      <w:r>
        <w:rPr>
          <w:rFonts w:eastAsia="Times New Roman"/>
          <w:sz w:val="21"/>
          <w:szCs w:val="21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902BB" w:rsidRDefault="000902BB" w:rsidP="000902BB">
      <w:pPr>
        <w:spacing w:line="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анализировать и оценивать </w:t>
      </w:r>
      <w:r>
        <w:rPr>
          <w:rFonts w:eastAsia="Times New Roman"/>
          <w:sz w:val="21"/>
          <w:szCs w:val="21"/>
        </w:rPr>
        <w:t>различные гипотезы сущности жизни,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происхождения жизни и человека,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изучать </w:t>
      </w:r>
      <w:r>
        <w:rPr>
          <w:rFonts w:eastAsia="Times New Roman"/>
          <w:sz w:val="21"/>
          <w:szCs w:val="21"/>
        </w:rPr>
        <w:t>изменения в экосистемах на биологических моделях;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находить </w:t>
      </w:r>
      <w:r>
        <w:rPr>
          <w:rFonts w:eastAsia="Times New Roman"/>
          <w:sz w:val="21"/>
          <w:szCs w:val="21"/>
        </w:rPr>
        <w:t>информацию о биологических объектах в различных источниках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(учебных текстах,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справочниках, научно-популярных изданиях, компьютерных базах данных, ресурсах Интернет) и критически ее оценивать;</w:t>
      </w:r>
    </w:p>
    <w:p w:rsidR="000902BB" w:rsidRDefault="000902BB" w:rsidP="000902BB">
      <w:pPr>
        <w:spacing w:line="244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spacing w:line="275" w:lineRule="auto"/>
        <w:ind w:left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использовать приобретенные знания и умения в практической деятельности и повседневной жизни для:</w:t>
      </w:r>
    </w:p>
    <w:p w:rsidR="000902BB" w:rsidRDefault="000902BB" w:rsidP="000902BB">
      <w:pPr>
        <w:spacing w:line="210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56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0902BB" w:rsidRDefault="000902BB" w:rsidP="000902BB">
      <w:pPr>
        <w:spacing w:line="1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правил поведения в природной среде;</w:t>
      </w: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оказания первой помощи при простудных и других заболеваниях, отравлении пищевыми продуктами;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4"/>
        </w:numPr>
        <w:tabs>
          <w:tab w:val="left" w:pos="361"/>
        </w:tabs>
        <w:spacing w:line="241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902BB" w:rsidRDefault="000902BB" w:rsidP="000902BB">
      <w:pPr>
        <w:spacing w:line="235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  <w:r>
        <w:rPr>
          <w:rFonts w:eastAsia="Times New Roman"/>
          <w:color w:val="000080"/>
          <w:sz w:val="21"/>
          <w:szCs w:val="21"/>
        </w:rPr>
        <w:t>СОДЕРЖАНИЕ</w:t>
      </w: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  <w:r>
        <w:rPr>
          <w:rFonts w:eastAsia="Times New Roman"/>
          <w:color w:val="000080"/>
          <w:sz w:val="21"/>
          <w:szCs w:val="21"/>
        </w:rPr>
        <w:lastRenderedPageBreak/>
        <w:t>10 класс</w:t>
      </w:r>
    </w:p>
    <w:p w:rsidR="000902BB" w:rsidRDefault="000902BB" w:rsidP="000902BB">
      <w:pPr>
        <w:ind w:left="361"/>
        <w:rPr>
          <w:rFonts w:eastAsia="Times New Roman"/>
          <w:color w:val="000080"/>
          <w:sz w:val="21"/>
          <w:szCs w:val="21"/>
        </w:rPr>
      </w:pPr>
    </w:p>
    <w:tbl>
      <w:tblPr>
        <w:tblpPr w:leftFromText="180" w:rightFromText="180" w:vertAnchor="text" w:horzAnchor="page" w:tblpX="2077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59"/>
        <w:gridCol w:w="3969"/>
      </w:tblGrid>
      <w:tr w:rsidR="000902BB" w:rsidRPr="00156E2A" w:rsidTr="00D174FD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Введение. Основные признаки живого. Уровни организации жизни. Методы изучения живой природы. Значение биологии.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56E2A">
              <w:rPr>
                <w:rFonts w:eastAsia="Calibri"/>
                <w:color w:val="000000"/>
                <w:sz w:val="20"/>
                <w:szCs w:val="20"/>
              </w:rPr>
              <w:t>Раздел 1. Клетка – единица живого.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color w:val="000000"/>
                <w:sz w:val="20"/>
                <w:szCs w:val="20"/>
              </w:rPr>
              <w:t>Глава 1. Химический состав клетки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Лаб.раб.№1</w:t>
            </w:r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 «Расщепление пероксида водорода с помощью ферментов»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2. Структура и функции клетки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Лаб.раб.№</w:t>
            </w:r>
            <w:proofErr w:type="gramEnd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2</w:t>
            </w:r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«Изучение клетки под микроскопом»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Лаб.раб.№</w:t>
            </w:r>
            <w:proofErr w:type="gramEnd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3</w:t>
            </w:r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«Плазмолиз и </w:t>
            </w:r>
            <w:proofErr w:type="spellStart"/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деплазмолиз</w:t>
            </w:r>
            <w:proofErr w:type="spellEnd"/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в клетках кожицы лука»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Лаб.раб.№4</w:t>
            </w:r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 «Строение растительной, животной, грибной и бактериальной клеток под микроскопом».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3. Обеспечение клеток энергией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4. Наследственная информация и реализация её в клетке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Раздел 2. Размножение и развитие организмов.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5. Размножение организмов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6. Индивидуальное развитие организмов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Раздел 3. Основы генетики и селекции.</w:t>
            </w:r>
          </w:p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7. Основные закономерности наследственности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</w:rPr>
              <w:t>Глава 8. Основные закономерности изменчивости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Лаб.раб</w:t>
            </w:r>
            <w:proofErr w:type="spellEnd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. №</w:t>
            </w:r>
            <w:proofErr w:type="gramStart"/>
            <w:r w:rsidRPr="00156E2A">
              <w:rPr>
                <w:rFonts w:eastAsia="Calibri"/>
                <w:i/>
                <w:color w:val="000000"/>
                <w:sz w:val="20"/>
                <w:szCs w:val="20"/>
                <w:u w:val="single"/>
                <w:lang w:eastAsia="en-US"/>
              </w:rPr>
              <w:t>5</w:t>
            </w:r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 «</w:t>
            </w:r>
            <w:proofErr w:type="gramEnd"/>
            <w:r w:rsidRPr="00156E2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Изучение изменчивости у растений. Построение вариационного ряда и кривой»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</w:rPr>
              <w:t>Глава 9. Генетика и селекция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902BB" w:rsidRPr="00156E2A" w:rsidTr="00D174FD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827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902BB" w:rsidRPr="00156E2A" w:rsidRDefault="000902BB" w:rsidP="00D174FD">
            <w:pPr>
              <w:spacing w:line="259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69" w:type="dxa"/>
            <w:vAlign w:val="center"/>
          </w:tcPr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>5</w:t>
            </w:r>
          </w:p>
          <w:p w:rsidR="000902BB" w:rsidRPr="00156E2A" w:rsidRDefault="000902BB" w:rsidP="00D174FD">
            <w:pPr>
              <w:tabs>
                <w:tab w:val="left" w:pos="2780"/>
              </w:tabs>
              <w:spacing w:line="259" w:lineRule="auto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0902BB" w:rsidRPr="00391AD9" w:rsidRDefault="000902BB" w:rsidP="000902BB">
      <w:pPr>
        <w:ind w:left="361"/>
        <w:rPr>
          <w:rFonts w:ascii="Symbol" w:eastAsia="Symbol" w:hAnsi="Symbol" w:cs="Symbol"/>
          <w:color w:val="01314B"/>
          <w:sz w:val="20"/>
          <w:szCs w:val="20"/>
        </w:rPr>
        <w:sectPr w:rsidR="000902BB" w:rsidRPr="00391AD9">
          <w:pgSz w:w="11900" w:h="16840"/>
          <w:pgMar w:top="1103" w:right="840" w:bottom="771" w:left="1339" w:header="0" w:footer="0" w:gutter="0"/>
          <w:cols w:space="720" w:equalWidth="0">
            <w:col w:w="9721"/>
          </w:cols>
        </w:sectPr>
      </w:pPr>
    </w:p>
    <w:p w:rsidR="000902BB" w:rsidRPr="000902BB" w:rsidRDefault="000902BB" w:rsidP="000902BB">
      <w:pPr>
        <w:tabs>
          <w:tab w:val="left" w:pos="621"/>
        </w:tabs>
        <w:rPr>
          <w:rFonts w:eastAsia="Times New Roman"/>
          <w:color w:val="1F4E79" w:themeColor="accent1" w:themeShade="80"/>
          <w:sz w:val="21"/>
          <w:szCs w:val="21"/>
          <w:u w:val="single"/>
        </w:rPr>
      </w:pPr>
      <w:r w:rsidRPr="000902BB">
        <w:rPr>
          <w:rFonts w:eastAsia="Times New Roman"/>
          <w:color w:val="1F4E79" w:themeColor="accent1" w:themeShade="80"/>
          <w:sz w:val="21"/>
          <w:szCs w:val="21"/>
          <w:u w:val="single"/>
        </w:rPr>
        <w:lastRenderedPageBreak/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408"/>
        <w:gridCol w:w="1590"/>
      </w:tblGrid>
      <w:tr w:rsidR="000902BB" w:rsidRPr="00156E2A" w:rsidTr="00D174FD">
        <w:tc>
          <w:tcPr>
            <w:tcW w:w="8330" w:type="dxa"/>
            <w:gridSpan w:val="2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Название раздела и темы </w:t>
            </w:r>
          </w:p>
        </w:tc>
        <w:tc>
          <w:tcPr>
            <w:tcW w:w="1607" w:type="dxa"/>
            <w:vMerge/>
          </w:tcPr>
          <w:p w:rsidR="000902BB" w:rsidRPr="00156E2A" w:rsidRDefault="000902BB" w:rsidP="00D174FD">
            <w:pPr>
              <w:spacing w:after="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Раздел 1. ЭВОЛЮЦИЯ.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1. Свидетельства эволюции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2. Факторы эволюции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0902BB" w:rsidRPr="00156E2A" w:rsidTr="00D174FD">
        <w:trPr>
          <w:trHeight w:val="305"/>
        </w:trPr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3. Возникновение и развитие жизни на Земле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4. Происхождение человека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Раздел 2. ЭКОСИСТЕМЫ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5. Организмы и окружающая среда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6. Биосфера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902BB" w:rsidRPr="00156E2A" w:rsidTr="00D174FD">
        <w:tc>
          <w:tcPr>
            <w:tcW w:w="721" w:type="dxa"/>
          </w:tcPr>
          <w:p w:rsidR="000902BB" w:rsidRPr="00156E2A" w:rsidRDefault="000902BB" w:rsidP="00D174FD">
            <w:pPr>
              <w:spacing w:after="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09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Глава 7. Биологические основы охраны природы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0902BB" w:rsidRPr="00156E2A" w:rsidTr="00D174FD">
        <w:tc>
          <w:tcPr>
            <w:tcW w:w="8330" w:type="dxa"/>
            <w:gridSpan w:val="2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607" w:type="dxa"/>
          </w:tcPr>
          <w:p w:rsidR="000902BB" w:rsidRPr="00156E2A" w:rsidRDefault="000902BB" w:rsidP="00D174FD">
            <w:pPr>
              <w:spacing w:after="20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6E2A">
              <w:rPr>
                <w:rFonts w:eastAsia="Calibri"/>
                <w:b/>
                <w:sz w:val="20"/>
                <w:szCs w:val="20"/>
                <w:lang w:eastAsia="en-US"/>
              </w:rPr>
              <w:t>34</w:t>
            </w:r>
          </w:p>
        </w:tc>
      </w:tr>
    </w:tbl>
    <w:p w:rsidR="000902BB" w:rsidRDefault="000902BB" w:rsidP="000902BB">
      <w:pPr>
        <w:tabs>
          <w:tab w:val="left" w:pos="621"/>
        </w:tabs>
        <w:rPr>
          <w:rFonts w:eastAsia="Times New Roman"/>
          <w:sz w:val="21"/>
          <w:szCs w:val="21"/>
          <w:u w:val="single"/>
        </w:rPr>
      </w:pPr>
    </w:p>
    <w:p w:rsidR="000902BB" w:rsidRDefault="000902BB" w:rsidP="000902BB">
      <w:pPr>
        <w:ind w:left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0080"/>
          <w:sz w:val="21"/>
          <w:szCs w:val="21"/>
        </w:rPr>
        <w:t>ФОРМЫ ТЕКУЩЕГО КОНТРОЛЯ И ПРОМЕЖУТОЧНОЙ АТТЕСТАЦИИ</w:t>
      </w:r>
    </w:p>
    <w:p w:rsidR="000902BB" w:rsidRDefault="000902BB" w:rsidP="000902BB">
      <w:pPr>
        <w:spacing w:line="286" w:lineRule="exact"/>
        <w:rPr>
          <w:rFonts w:ascii="Symbol" w:eastAsia="Symbol" w:hAnsi="Symbol" w:cs="Symbol"/>
          <w:sz w:val="20"/>
          <w:szCs w:val="20"/>
        </w:rPr>
      </w:pPr>
    </w:p>
    <w:p w:rsidR="000902BB" w:rsidRDefault="000902BB" w:rsidP="000902BB">
      <w:pPr>
        <w:numPr>
          <w:ilvl w:val="0"/>
          <w:numId w:val="5"/>
        </w:numPr>
        <w:tabs>
          <w:tab w:val="left" w:pos="361"/>
        </w:tabs>
        <w:spacing w:line="250" w:lineRule="auto"/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Виды контроля: 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</w:t>
      </w:r>
      <w:proofErr w:type="spellStart"/>
      <w:proofErr w:type="gramStart"/>
      <w:r>
        <w:rPr>
          <w:rFonts w:eastAsia="Times New Roman"/>
          <w:sz w:val="21"/>
          <w:szCs w:val="21"/>
        </w:rPr>
        <w:t>работы.Итоговый</w:t>
      </w:r>
      <w:proofErr w:type="spellEnd"/>
      <w:proofErr w:type="gramEnd"/>
      <w:r>
        <w:rPr>
          <w:rFonts w:eastAsia="Times New Roman"/>
          <w:sz w:val="21"/>
          <w:szCs w:val="21"/>
        </w:rPr>
        <w:t xml:space="preserve"> контроль осуществляется по завершении каждого года обучения.</w:t>
      </w:r>
    </w:p>
    <w:p w:rsidR="000902BB" w:rsidRDefault="000902BB" w:rsidP="000902BB">
      <w:pPr>
        <w:spacing w:line="2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Default="000902BB" w:rsidP="000902BB">
      <w:pPr>
        <w:numPr>
          <w:ilvl w:val="0"/>
          <w:numId w:val="5"/>
        </w:numPr>
        <w:tabs>
          <w:tab w:val="left" w:pos="361"/>
        </w:tabs>
        <w:ind w:left="361" w:hanging="361"/>
        <w:jc w:val="both"/>
        <w:rPr>
          <w:rFonts w:ascii="Symbol" w:eastAsia="Symbol" w:hAnsi="Symbol" w:cs="Symbol"/>
          <w:color w:val="01314B"/>
          <w:sz w:val="20"/>
          <w:szCs w:val="20"/>
        </w:rPr>
      </w:pPr>
      <w:r>
        <w:rPr>
          <w:rFonts w:eastAsia="Times New Roman"/>
          <w:sz w:val="21"/>
          <w:szCs w:val="21"/>
        </w:rPr>
        <w:t>Для отслеживания динамики результативности учащихся применяются различные формы контроля: промежуточные тестовые проверочные работы; зачеты;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0902BB" w:rsidRDefault="000902BB" w:rsidP="000902BB">
      <w:pPr>
        <w:spacing w:line="3" w:lineRule="exact"/>
        <w:rPr>
          <w:rFonts w:ascii="Symbol" w:eastAsia="Symbol" w:hAnsi="Symbol" w:cs="Symbol"/>
          <w:color w:val="01314B"/>
          <w:sz w:val="20"/>
          <w:szCs w:val="20"/>
        </w:rPr>
      </w:pPr>
    </w:p>
    <w:p w:rsidR="000902BB" w:rsidRPr="000902BB" w:rsidRDefault="000902BB" w:rsidP="000902BB">
      <w:pPr>
        <w:numPr>
          <w:ilvl w:val="0"/>
          <w:numId w:val="5"/>
        </w:numPr>
        <w:tabs>
          <w:tab w:val="left" w:pos="361"/>
        </w:tabs>
        <w:spacing w:line="238" w:lineRule="auto"/>
        <w:ind w:left="361" w:hanging="361"/>
        <w:rPr>
          <w:rFonts w:ascii="Symbol" w:eastAsia="Symbol" w:hAnsi="Symbol" w:cs="Symbol"/>
          <w:color w:val="01314B"/>
          <w:sz w:val="20"/>
          <w:szCs w:val="20"/>
        </w:rPr>
        <w:sectPr w:rsidR="000902BB" w:rsidRPr="000902BB">
          <w:pgSz w:w="11900" w:h="16840"/>
          <w:pgMar w:top="1085" w:right="840" w:bottom="726" w:left="1339" w:header="0" w:footer="0" w:gutter="0"/>
          <w:cols w:space="720" w:equalWidth="0">
            <w:col w:w="9721"/>
          </w:cols>
        </w:sectPr>
      </w:pPr>
      <w:r>
        <w:rPr>
          <w:rFonts w:eastAsia="Times New Roman"/>
          <w:sz w:val="21"/>
          <w:szCs w:val="21"/>
        </w:rPr>
        <w:t>Для подготовки к ЕГЭ школьников на уроках проводится тестирование, решение заданий ЕГЭ из сборников</w:t>
      </w:r>
    </w:p>
    <w:p w:rsidR="00EA12D2" w:rsidRDefault="00CF19E1">
      <w:bookmarkStart w:id="0" w:name="_GoBack"/>
      <w:bookmarkEnd w:id="0"/>
    </w:p>
    <w:sectPr w:rsidR="00EA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7F241F6A"/>
    <w:lvl w:ilvl="0" w:tplc="87EC1228">
      <w:start w:val="1"/>
      <w:numFmt w:val="bullet"/>
      <w:lvlText w:val=""/>
      <w:lvlJc w:val="left"/>
    </w:lvl>
    <w:lvl w:ilvl="1" w:tplc="0574B440">
      <w:numFmt w:val="decimal"/>
      <w:lvlText w:val=""/>
      <w:lvlJc w:val="left"/>
    </w:lvl>
    <w:lvl w:ilvl="2" w:tplc="9362ACB6">
      <w:numFmt w:val="decimal"/>
      <w:lvlText w:val=""/>
      <w:lvlJc w:val="left"/>
    </w:lvl>
    <w:lvl w:ilvl="3" w:tplc="4538DB54">
      <w:numFmt w:val="decimal"/>
      <w:lvlText w:val=""/>
      <w:lvlJc w:val="left"/>
    </w:lvl>
    <w:lvl w:ilvl="4" w:tplc="BB9258EA">
      <w:numFmt w:val="decimal"/>
      <w:lvlText w:val=""/>
      <w:lvlJc w:val="left"/>
    </w:lvl>
    <w:lvl w:ilvl="5" w:tplc="88163AB4">
      <w:numFmt w:val="decimal"/>
      <w:lvlText w:val=""/>
      <w:lvlJc w:val="left"/>
    </w:lvl>
    <w:lvl w:ilvl="6" w:tplc="86B42926">
      <w:numFmt w:val="decimal"/>
      <w:lvlText w:val=""/>
      <w:lvlJc w:val="left"/>
    </w:lvl>
    <w:lvl w:ilvl="7" w:tplc="021AF280">
      <w:numFmt w:val="decimal"/>
      <w:lvlText w:val=""/>
      <w:lvlJc w:val="left"/>
    </w:lvl>
    <w:lvl w:ilvl="8" w:tplc="D77C45A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21181578"/>
    <w:lvl w:ilvl="0" w:tplc="1ABC1A2A">
      <w:start w:val="1"/>
      <w:numFmt w:val="bullet"/>
      <w:lvlText w:val=""/>
      <w:lvlJc w:val="left"/>
    </w:lvl>
    <w:lvl w:ilvl="1" w:tplc="2480C4DE">
      <w:numFmt w:val="decimal"/>
      <w:lvlText w:val=""/>
      <w:lvlJc w:val="left"/>
    </w:lvl>
    <w:lvl w:ilvl="2" w:tplc="05F28CFE">
      <w:numFmt w:val="decimal"/>
      <w:lvlText w:val=""/>
      <w:lvlJc w:val="left"/>
    </w:lvl>
    <w:lvl w:ilvl="3" w:tplc="5F5A9C42">
      <w:numFmt w:val="decimal"/>
      <w:lvlText w:val=""/>
      <w:lvlJc w:val="left"/>
    </w:lvl>
    <w:lvl w:ilvl="4" w:tplc="264EDC4A">
      <w:numFmt w:val="decimal"/>
      <w:lvlText w:val=""/>
      <w:lvlJc w:val="left"/>
    </w:lvl>
    <w:lvl w:ilvl="5" w:tplc="BFC46D94">
      <w:numFmt w:val="decimal"/>
      <w:lvlText w:val=""/>
      <w:lvlJc w:val="left"/>
    </w:lvl>
    <w:lvl w:ilvl="6" w:tplc="47EEF8EE">
      <w:numFmt w:val="decimal"/>
      <w:lvlText w:val=""/>
      <w:lvlJc w:val="left"/>
    </w:lvl>
    <w:lvl w:ilvl="7" w:tplc="4F96A69A">
      <w:numFmt w:val="decimal"/>
      <w:lvlText w:val=""/>
      <w:lvlJc w:val="left"/>
    </w:lvl>
    <w:lvl w:ilvl="8" w:tplc="1438018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F24ACAC6"/>
    <w:lvl w:ilvl="0" w:tplc="9D9AA522">
      <w:start w:val="1"/>
      <w:numFmt w:val="bullet"/>
      <w:lvlText w:val=""/>
      <w:lvlJc w:val="left"/>
    </w:lvl>
    <w:lvl w:ilvl="1" w:tplc="9DCE70FC">
      <w:numFmt w:val="decimal"/>
      <w:lvlText w:val=""/>
      <w:lvlJc w:val="left"/>
    </w:lvl>
    <w:lvl w:ilvl="2" w:tplc="DB725074">
      <w:numFmt w:val="decimal"/>
      <w:lvlText w:val=""/>
      <w:lvlJc w:val="left"/>
    </w:lvl>
    <w:lvl w:ilvl="3" w:tplc="F2508C28">
      <w:numFmt w:val="decimal"/>
      <w:lvlText w:val=""/>
      <w:lvlJc w:val="left"/>
    </w:lvl>
    <w:lvl w:ilvl="4" w:tplc="59DA5322">
      <w:numFmt w:val="decimal"/>
      <w:lvlText w:val=""/>
      <w:lvlJc w:val="left"/>
    </w:lvl>
    <w:lvl w:ilvl="5" w:tplc="96E69232">
      <w:numFmt w:val="decimal"/>
      <w:lvlText w:val=""/>
      <w:lvlJc w:val="left"/>
    </w:lvl>
    <w:lvl w:ilvl="6" w:tplc="36B8BA88">
      <w:numFmt w:val="decimal"/>
      <w:lvlText w:val=""/>
      <w:lvlJc w:val="left"/>
    </w:lvl>
    <w:lvl w:ilvl="7" w:tplc="900CC616">
      <w:numFmt w:val="decimal"/>
      <w:lvlText w:val=""/>
      <w:lvlJc w:val="left"/>
    </w:lvl>
    <w:lvl w:ilvl="8" w:tplc="C26C4B2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3702A4BA"/>
    <w:lvl w:ilvl="0" w:tplc="F0988670">
      <w:start w:val="1"/>
      <w:numFmt w:val="bullet"/>
      <w:lvlText w:val=""/>
      <w:lvlJc w:val="left"/>
    </w:lvl>
    <w:lvl w:ilvl="1" w:tplc="FB3CB312">
      <w:numFmt w:val="decimal"/>
      <w:lvlText w:val=""/>
      <w:lvlJc w:val="left"/>
    </w:lvl>
    <w:lvl w:ilvl="2" w:tplc="69A42E5A">
      <w:numFmt w:val="decimal"/>
      <w:lvlText w:val=""/>
      <w:lvlJc w:val="left"/>
    </w:lvl>
    <w:lvl w:ilvl="3" w:tplc="B864840E">
      <w:numFmt w:val="decimal"/>
      <w:lvlText w:val=""/>
      <w:lvlJc w:val="left"/>
    </w:lvl>
    <w:lvl w:ilvl="4" w:tplc="9E36E534">
      <w:numFmt w:val="decimal"/>
      <w:lvlText w:val=""/>
      <w:lvlJc w:val="left"/>
    </w:lvl>
    <w:lvl w:ilvl="5" w:tplc="9F8E7F80">
      <w:numFmt w:val="decimal"/>
      <w:lvlText w:val=""/>
      <w:lvlJc w:val="left"/>
    </w:lvl>
    <w:lvl w:ilvl="6" w:tplc="DB5AB310">
      <w:numFmt w:val="decimal"/>
      <w:lvlText w:val=""/>
      <w:lvlJc w:val="left"/>
    </w:lvl>
    <w:lvl w:ilvl="7" w:tplc="DDFCA6B2">
      <w:numFmt w:val="decimal"/>
      <w:lvlText w:val=""/>
      <w:lvlJc w:val="left"/>
    </w:lvl>
    <w:lvl w:ilvl="8" w:tplc="860AC1A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25C09724"/>
    <w:lvl w:ilvl="0" w:tplc="D034CFE4">
      <w:start w:val="1"/>
      <w:numFmt w:val="bullet"/>
      <w:lvlText w:val=""/>
      <w:lvlJc w:val="left"/>
    </w:lvl>
    <w:lvl w:ilvl="1" w:tplc="06541B4E">
      <w:numFmt w:val="decimal"/>
      <w:lvlText w:val=""/>
      <w:lvlJc w:val="left"/>
    </w:lvl>
    <w:lvl w:ilvl="2" w:tplc="E59E6816">
      <w:numFmt w:val="decimal"/>
      <w:lvlText w:val=""/>
      <w:lvlJc w:val="left"/>
    </w:lvl>
    <w:lvl w:ilvl="3" w:tplc="8C02BB60">
      <w:numFmt w:val="decimal"/>
      <w:lvlText w:val=""/>
      <w:lvlJc w:val="left"/>
    </w:lvl>
    <w:lvl w:ilvl="4" w:tplc="EC58AF2E">
      <w:numFmt w:val="decimal"/>
      <w:lvlText w:val=""/>
      <w:lvlJc w:val="left"/>
    </w:lvl>
    <w:lvl w:ilvl="5" w:tplc="1396D2BC">
      <w:numFmt w:val="decimal"/>
      <w:lvlText w:val=""/>
      <w:lvlJc w:val="left"/>
    </w:lvl>
    <w:lvl w:ilvl="6" w:tplc="0BA2BA28">
      <w:numFmt w:val="decimal"/>
      <w:lvlText w:val=""/>
      <w:lvlJc w:val="left"/>
    </w:lvl>
    <w:lvl w:ilvl="7" w:tplc="3FE4617E">
      <w:numFmt w:val="decimal"/>
      <w:lvlText w:val=""/>
      <w:lvlJc w:val="left"/>
    </w:lvl>
    <w:lvl w:ilvl="8" w:tplc="904AD55E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60"/>
    <w:rsid w:val="000902BB"/>
    <w:rsid w:val="001E40DB"/>
    <w:rsid w:val="00AC11AE"/>
    <w:rsid w:val="00CF19E1"/>
    <w:rsid w:val="00D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F0A"/>
  <w15:chartTrackingRefBased/>
  <w15:docId w15:val="{A3E0BA39-E81D-408B-95F5-77073458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</dc:creator>
  <cp:keywords/>
  <dc:description/>
  <cp:lastModifiedBy>Fort</cp:lastModifiedBy>
  <cp:revision>3</cp:revision>
  <dcterms:created xsi:type="dcterms:W3CDTF">2018-12-05T18:36:00Z</dcterms:created>
  <dcterms:modified xsi:type="dcterms:W3CDTF">2018-12-05T18:38:00Z</dcterms:modified>
</cp:coreProperties>
</file>