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Аннотация к рабочей программе курса «Технология. Технология ведения дома (ФГОС)- 5 </w:t>
      </w:r>
      <w:proofErr w:type="spellStart"/>
      <w:r w:rsidRPr="008F6A5C">
        <w:rPr>
          <w:rFonts w:ascii="Times New Roman" w:hAnsi="Times New Roman" w:cs="Times New Roman"/>
          <w:b/>
          <w:bCs/>
          <w:iCs/>
          <w:sz w:val="28"/>
          <w:szCs w:val="28"/>
        </w:rPr>
        <w:t>кл</w:t>
      </w:r>
      <w:proofErr w:type="spellEnd"/>
      <w:r w:rsidRPr="008F6A5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Рабочая программа разработана на основе требований Федерального государственного стандарта основного общего образования к учебнику Н.В. Синица, В.Д.Симоненко М: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Граф».</w:t>
      </w:r>
    </w:p>
    <w:p w:rsid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Место предмета в учебном плане: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5 классе – 2 часа в неделю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68часов- 34 учебных недели).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обучения: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формирование представлений о составляю</w:t>
      </w:r>
      <w:r w:rsidRPr="008F6A5C">
        <w:rPr>
          <w:rFonts w:ascii="Times New Roman" w:hAnsi="Times New Roman" w:cs="Times New Roman"/>
          <w:sz w:val="28"/>
          <w:szCs w:val="28"/>
        </w:rPr>
        <w:softHyphen/>
        <w:t xml:space="preserve">щих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освоение технологического подхода как универ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сального алгоритма преобразующей и созида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тельной деятельности;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 xml:space="preserve">• овладение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зования технологической информации, проек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тирования и создания продуктов труда, ведения домашнего хозяйства, самостоятельного и осо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знанного определения своих жизненных и про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фессиональных планов, безопасными приемами труда;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развитие познавательных интересов, техниче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ского мышления, пространственного воображе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ния, интеллектуальных, творческих, коммуни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кативных и организаторских способностей;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воспитание трудолюбия, бережливости, акку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ратности, целеустремленности, предприим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чивости, ответственности за результаты сво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получение опыта применения политехнических и технологических знаний и умений в самостоя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тельной практической деятельности.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освоение технологических знаний, основ куль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туры созидательного труда, представлений о тех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нологической культуре на основе включения учащихся в разнообразные виды трудовой дея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тельности по созданию личностно или общест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венно значимых изделий;</w:t>
      </w:r>
    </w:p>
    <w:p w:rsidR="008F6A5C" w:rsidRDefault="008F6A5C" w:rsidP="008F6A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6A5C">
        <w:rPr>
          <w:rFonts w:ascii="Times New Roman" w:hAnsi="Times New Roman" w:cs="Times New Roman"/>
          <w:sz w:val="28"/>
          <w:szCs w:val="28"/>
        </w:rPr>
        <w:t>• 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ской, ценностно-смысловой, проектно-исследовательской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к окончанию 5 класса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В результате освоения курса технологии 5 класса учащиеся должны овладеть следующими знаниями, умениями, навыками.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8F6A5C">
        <w:rPr>
          <w:rFonts w:ascii="Times New Roman" w:hAnsi="Times New Roman" w:cs="Times New Roman"/>
          <w:sz w:val="28"/>
          <w:szCs w:val="28"/>
        </w:rPr>
        <w:t>изучения предмета: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проявление познавательного интереса и актив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ности в данной области предметной технологи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ческой деятельности;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мотивация учебной деятельности;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овладение установками, нормами и правилами научной организации умственного и физическо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го труда;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lastRenderedPageBreak/>
        <w:t>• самоопределение в выбранной сфере будущей профессиональной деятельности;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самооценка умственных и физических способ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ностей для труда в различных сферах с позиций будущей социализации;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нравственно-эстетическая ориентация;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реализация творческого потенциала в духовной и предметно-продуктивной деятельности;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развитие готовности к самостоятельным дейст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виям;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развитие трудолюбия и ответственности за ка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чество своей деятельности;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гражданская идентичность (знание своей эт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нической принадлежности, освоение нацио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нальных ценностей, традиций, культуры, эмо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ционально положительное принятие своей этнической идентичности);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проявление технико-технологического и эконо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мического мышления;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экологическое сознание (знание основ здоро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 xml:space="preserve">вого образа жизни,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 xml:space="preserve"> тех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Учебная деятельность на уроках технологии, имею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щая практико-ориентированную направленность, предполагает освоение учащимися совокупности зна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ний по теории (понятия и термины), практике (спо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вилами и технологиями), что обусловливает необходи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мость формирования широкого спектра УУД.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 </w:t>
      </w:r>
      <w:r w:rsidRPr="008F6A5C">
        <w:rPr>
          <w:rFonts w:ascii="Times New Roman" w:hAnsi="Times New Roman" w:cs="Times New Roman"/>
          <w:sz w:val="28"/>
          <w:szCs w:val="28"/>
        </w:rPr>
        <w:t xml:space="preserve">изучения курса: </w:t>
      </w:r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алгоритмизированное планирование процесса познавательно-трудовой деятельности;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определение адекватных имеющимся организа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самостоятельная организация и выполнение различных творческих работ по созданию тех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нических изделий;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моделирование технических объектов и техно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логических процессов;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выявление потребностей, проектирование и со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здание объектов, имеющих потребительскую стоимость;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диагностика результатов познавательно-трудо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вой деятельности по принятым критериям и по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казателям;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ние цепи рассуждений, доказательство, выдви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жение гипотез и их обоснование);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исследовательские и проектные действия;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lastRenderedPageBreak/>
        <w:t>• осуществление поиска информации с использо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ванием ресурсов библиотек и Интернета;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выбор наиболее эффективных способов решения учебных задач;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формулирование определений понятий;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соблюдение норм и правил культуры труда в со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ответствии с технологической культурой произ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водства;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соблюдение норм и правил безопасности позна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вательно-трудовой деятельности и созидатель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ного труда;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 xml:space="preserve">• владение речью; 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самоорганизация учебной деятельности (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целе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полагание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>, планирование, прогнозирование, са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 xml:space="preserve">моконтроль,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>.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8F6A5C">
        <w:rPr>
          <w:rFonts w:ascii="Times New Roman" w:hAnsi="Times New Roman" w:cs="Times New Roman"/>
          <w:sz w:val="28"/>
          <w:szCs w:val="28"/>
        </w:rPr>
        <w:t>освоения курса предпола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 xml:space="preserve">гают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осуществлять поиск и рационально использовать необходимую информацию в области оформле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ния помещения, кулинарии и обработки тканей для проектирования и создания объектов труда;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разрабатывать и оформлять интерьер кухни и столовой изделиями собственного изготов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ления, чистить посуду из металла, стекла, кера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мики и древесины, поддерживать нормальное санитарное состояние кухни и столовой;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работать с кухонным оборудованием, инстру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ментами, горячими жидкостями, проводить пер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товить различные бутерброды, горячие напитки, сервировать стол к завтраку;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определять в ткани долевую нить, лицевую и из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наночную стороны;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5C">
        <w:rPr>
          <w:rFonts w:ascii="Times New Roman" w:hAnsi="Times New Roman" w:cs="Times New Roman"/>
          <w:sz w:val="28"/>
          <w:szCs w:val="28"/>
        </w:rPr>
        <w:t>• наматывать нитку на шпульку, заправлять верх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нюю и нижнюю нитки, запускать швейную ма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 xml:space="preserve">• выполнять на универсальной швейной машине следующие швы: стачной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 xml:space="preserve">, стачной </w:t>
      </w:r>
      <w:proofErr w:type="spellStart"/>
      <w:r w:rsidRPr="008F6A5C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8F6A5C">
        <w:rPr>
          <w:rFonts w:ascii="Times New Roman" w:hAnsi="Times New Roman" w:cs="Times New Roman"/>
          <w:sz w:val="28"/>
          <w:szCs w:val="28"/>
        </w:rPr>
        <w:t>, накладной с закрытым срезом, в подгибку с открытым и закрытым срезом;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читать и строить чертеж фартука, снимать мерки, записывать результаты измерений, выполнять мо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делирование, подготавливать выкройку к раскрою;</w:t>
      </w:r>
    </w:p>
    <w:p w:rsidR="008F6A5C" w:rsidRPr="008F6A5C" w:rsidRDefault="008F6A5C" w:rsidP="008F6A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lastRenderedPageBreak/>
        <w:t>• 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8F6A5C" w:rsidRPr="008F6A5C" w:rsidRDefault="008F6A5C" w:rsidP="008F6A5C">
      <w:pPr>
        <w:rPr>
          <w:rFonts w:ascii="Times New Roman" w:hAnsi="Times New Roman" w:cs="Times New Roman"/>
          <w:sz w:val="28"/>
          <w:szCs w:val="28"/>
        </w:rPr>
      </w:pPr>
      <w:r w:rsidRPr="008F6A5C">
        <w:rPr>
          <w:rFonts w:ascii="Times New Roman" w:hAnsi="Times New Roman" w:cs="Times New Roman"/>
          <w:sz w:val="28"/>
          <w:szCs w:val="28"/>
        </w:rPr>
        <w:t>• подготавливать материалы лоскутной пластики к работе, подбирать материалы по цвету, ри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сунку и фактуре, пользоваться инструментами и приспособлениями, шаблонами, соединять детали лоскутной пластики между собой, ис</w:t>
      </w:r>
      <w:r w:rsidRPr="008F6A5C">
        <w:rPr>
          <w:rFonts w:ascii="Times New Roman" w:hAnsi="Times New Roman" w:cs="Times New Roman"/>
          <w:sz w:val="28"/>
          <w:szCs w:val="28"/>
        </w:rPr>
        <w:softHyphen/>
        <w:t>пользовать прокладочные материалы.</w:t>
      </w:r>
    </w:p>
    <w:sectPr w:rsidR="008F6A5C" w:rsidRPr="008F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A5C"/>
    <w:rsid w:val="008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6343</Characters>
  <Application>Microsoft Office Word</Application>
  <DocSecurity>0</DocSecurity>
  <Lines>52</Lines>
  <Paragraphs>14</Paragraphs>
  <ScaleCrop>false</ScaleCrop>
  <Company>Grizli777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2018-12-05T20:11:00Z</dcterms:created>
  <dcterms:modified xsi:type="dcterms:W3CDTF">2018-12-05T20:16:00Z</dcterms:modified>
</cp:coreProperties>
</file>